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5"/>
        <w:gridCol w:w="311"/>
        <w:gridCol w:w="1838"/>
        <w:gridCol w:w="1219"/>
        <w:gridCol w:w="1519"/>
        <w:gridCol w:w="1818"/>
        <w:gridCol w:w="1026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0371B" w:rsidRPr="00D0371B" w:rsidRDefault="00D0371B" w:rsidP="00D031CF">
            <w:pPr>
              <w:keepNext/>
              <w:outlineLvl w:val="0"/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</w:pPr>
            <w:r w:rsidRPr="00D0371B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Gülle / Flüssigmist</w:t>
            </w:r>
          </w:p>
          <w:p w:rsidR="00D11AAF" w:rsidRPr="00E75047" w:rsidRDefault="00D0371B" w:rsidP="00D031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31CF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(Gasgemisch aus Schwefelwasserstoff, Kohlendioxid,</w:t>
            </w:r>
            <w:r w:rsidRPr="00D031CF">
              <w:rPr>
                <w:rFonts w:ascii="Arial" w:eastAsia="Times New Roman" w:hAnsi="Arial" w:cs="Times New Roman"/>
                <w:b/>
                <w:sz w:val="24"/>
                <w:szCs w:val="24"/>
                <w:vertAlign w:val="subscript"/>
                <w:lang w:eastAsia="de-DE"/>
              </w:rPr>
              <w:t xml:space="preserve"> </w:t>
            </w:r>
            <w:r w:rsidRPr="00D031CF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Methan u. Ammoniak / Gülleflüssigkeit</w:t>
            </w:r>
            <w:r w:rsidR="00D031CF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)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031CF" w:rsidRDefault="00D0371B" w:rsidP="00D11AAF">
            <w:pPr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  <w:szCs w:val="24"/>
              </w:rPr>
              <w:t xml:space="preserve">Gülle rühren/ Güllekanäle spülen / in Güllegruben einsteigen      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</w:rPr>
              <w:t>Lebensgefahr durch Vergiftung mit Schwefelwasserstoff (H</w:t>
            </w:r>
            <w:r w:rsidRPr="00D031CF">
              <w:rPr>
                <w:rFonts w:ascii="Arial" w:hAnsi="Arial" w:cs="Arial"/>
                <w:vertAlign w:val="subscript"/>
              </w:rPr>
              <w:t>2</w:t>
            </w:r>
            <w:r w:rsidRPr="00D031CF">
              <w:rPr>
                <w:rFonts w:ascii="Arial" w:hAnsi="Arial" w:cs="Arial"/>
              </w:rPr>
              <w:t xml:space="preserve">S)! </w:t>
            </w:r>
            <w:r w:rsidRPr="00D031CF">
              <w:rPr>
                <w:rFonts w:ascii="Arial" w:hAnsi="Arial" w:cs="Arial"/>
              </w:rPr>
              <w:tab/>
              <w:t>(Gas schwerer als Luft)</w:t>
            </w:r>
          </w:p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</w:rPr>
              <w:t>Erstickungsgefahr durch Kohlendioxid (CO</w:t>
            </w:r>
            <w:r w:rsidRPr="00D031CF">
              <w:rPr>
                <w:rFonts w:ascii="Arial" w:hAnsi="Arial" w:cs="Arial"/>
                <w:vertAlign w:val="subscript"/>
              </w:rPr>
              <w:t>2</w:t>
            </w:r>
            <w:r w:rsidRPr="00D031CF">
              <w:rPr>
                <w:rFonts w:ascii="Arial" w:hAnsi="Arial" w:cs="Arial"/>
              </w:rPr>
              <w:t xml:space="preserve">) </w:t>
            </w:r>
            <w:r w:rsidRPr="00D031CF">
              <w:rPr>
                <w:rFonts w:ascii="Arial" w:hAnsi="Arial" w:cs="Arial"/>
              </w:rPr>
              <w:tab/>
            </w:r>
            <w:r w:rsidR="00DA0ADA">
              <w:rPr>
                <w:rFonts w:ascii="Arial" w:hAnsi="Arial" w:cs="Arial"/>
              </w:rPr>
              <w:t xml:space="preserve">                                   </w:t>
            </w:r>
            <w:r w:rsidRPr="00D031CF">
              <w:rPr>
                <w:rFonts w:ascii="Arial" w:hAnsi="Arial" w:cs="Arial"/>
              </w:rPr>
              <w:t>(Gas schwerer als Luft)</w:t>
            </w:r>
          </w:p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</w:rPr>
              <w:t>Explosionsgefahr durch Methan (CH</w:t>
            </w:r>
            <w:r w:rsidRPr="00D031CF">
              <w:rPr>
                <w:rFonts w:ascii="Arial" w:hAnsi="Arial" w:cs="Arial"/>
                <w:vertAlign w:val="subscript"/>
              </w:rPr>
              <w:t>4</w:t>
            </w:r>
            <w:r w:rsidRPr="00D031CF">
              <w:rPr>
                <w:rFonts w:ascii="Arial" w:hAnsi="Arial" w:cs="Arial"/>
              </w:rPr>
              <w:t xml:space="preserve">) </w:t>
            </w:r>
            <w:r w:rsidRPr="00D031CF">
              <w:rPr>
                <w:rFonts w:ascii="Arial" w:hAnsi="Arial" w:cs="Arial"/>
              </w:rPr>
              <w:tab/>
            </w:r>
            <w:r w:rsidRPr="00D031CF">
              <w:rPr>
                <w:rFonts w:ascii="Arial" w:hAnsi="Arial" w:cs="Arial"/>
              </w:rPr>
              <w:tab/>
            </w:r>
            <w:r w:rsidR="00DA0ADA">
              <w:rPr>
                <w:rFonts w:ascii="Arial" w:hAnsi="Arial" w:cs="Arial"/>
              </w:rPr>
              <w:t xml:space="preserve">                                   </w:t>
            </w:r>
            <w:r w:rsidRPr="00D031CF">
              <w:rPr>
                <w:rFonts w:ascii="Arial" w:hAnsi="Arial" w:cs="Arial"/>
              </w:rPr>
              <w:t>(Gas leichter als Luft)</w:t>
            </w:r>
          </w:p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</w:rPr>
              <w:t>Gesundheitsgefahren durch Ammoniak (NH</w:t>
            </w:r>
            <w:r w:rsidRPr="00D031CF">
              <w:rPr>
                <w:rFonts w:ascii="Arial" w:hAnsi="Arial" w:cs="Arial"/>
                <w:vertAlign w:val="subscript"/>
              </w:rPr>
              <w:t>3</w:t>
            </w:r>
            <w:r w:rsidRPr="00D031CF">
              <w:rPr>
                <w:rFonts w:ascii="Arial" w:hAnsi="Arial" w:cs="Arial"/>
              </w:rPr>
              <w:t xml:space="preserve">) </w:t>
            </w:r>
            <w:r w:rsidRPr="00D031CF">
              <w:rPr>
                <w:rFonts w:ascii="Arial" w:hAnsi="Arial" w:cs="Arial"/>
              </w:rPr>
              <w:tab/>
            </w:r>
            <w:r w:rsidR="00DA0ADA">
              <w:rPr>
                <w:rFonts w:ascii="Arial" w:hAnsi="Arial" w:cs="Arial"/>
              </w:rPr>
              <w:t xml:space="preserve">                                   </w:t>
            </w:r>
            <w:r w:rsidRPr="00D031CF">
              <w:rPr>
                <w:rFonts w:ascii="Arial" w:hAnsi="Arial" w:cs="Arial"/>
              </w:rPr>
              <w:t>(Gas leichter als Luft)</w:t>
            </w:r>
          </w:p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</w:rPr>
            </w:pPr>
            <w:r w:rsidRPr="00D031CF">
              <w:rPr>
                <w:rFonts w:ascii="Arial" w:hAnsi="Arial" w:cs="Arial"/>
                <w:b/>
              </w:rPr>
              <w:t>Erstickungs-, Vergiftungs- und Explosionsgefahr in Güllegruben u. Güllebehältern!</w:t>
            </w:r>
          </w:p>
          <w:p w:rsidR="00B01842" w:rsidRPr="00D031CF" w:rsidRDefault="00D0371B" w:rsidP="00DA0ADA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</w:rPr>
              <w:t>Gülle/ Flüssigmist können Stoffe wie z.</w:t>
            </w:r>
            <w:r w:rsidR="00DA0ADA">
              <w:rPr>
                <w:rFonts w:ascii="Arial" w:hAnsi="Arial" w:cs="Arial"/>
              </w:rPr>
              <w:t xml:space="preserve"> </w:t>
            </w:r>
            <w:r w:rsidRPr="00D031CF">
              <w:rPr>
                <w:rFonts w:ascii="Arial" w:hAnsi="Arial" w:cs="Arial"/>
              </w:rPr>
              <w:t>B. Schimmelpilze, Bakterien u. Viren enthalten, die allergische Reaktionen oder Infektionskrankheiten verursachen können.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D031CF" w:rsidRDefault="00D031CF" w:rsidP="00D11AAF">
            <w:pPr>
              <w:rPr>
                <w:noProof/>
                <w:lang w:eastAsia="de-DE"/>
              </w:rPr>
            </w:pPr>
          </w:p>
          <w:p w:rsidR="00B01842" w:rsidRDefault="008B2055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F50B36B" wp14:editId="45FFDBD9">
                  <wp:extent cx="504000" cy="504000"/>
                  <wp:effectExtent l="0" t="0" r="0" b="0"/>
                  <wp:docPr id="10" name="Bild 1" descr="RTEmagicC_cfd3b402b5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TEmagicC_cfd3b402b5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71B" w:rsidRDefault="008B2055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699F06A4" wp14:editId="14CEB319">
                  <wp:extent cx="511200" cy="504000"/>
                  <wp:effectExtent l="0" t="0" r="3175" b="0"/>
                  <wp:docPr id="11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1CF" w:rsidRDefault="00D031CF" w:rsidP="00D11AAF">
            <w:pPr>
              <w:rPr>
                <w:noProof/>
                <w:lang w:eastAsia="de-DE"/>
              </w:rPr>
            </w:pPr>
          </w:p>
          <w:p w:rsidR="00D031CF" w:rsidRDefault="00D031CF" w:rsidP="00D11AAF">
            <w:pPr>
              <w:rPr>
                <w:noProof/>
                <w:lang w:eastAsia="de-DE"/>
              </w:rPr>
            </w:pPr>
          </w:p>
          <w:p w:rsidR="00D031CF" w:rsidRDefault="00D031CF" w:rsidP="00D11AAF">
            <w:pPr>
              <w:rPr>
                <w:noProof/>
                <w:lang w:eastAsia="de-DE"/>
              </w:rPr>
            </w:pPr>
          </w:p>
          <w:p w:rsidR="00D031CF" w:rsidRDefault="00D031CF" w:rsidP="00D11AAF">
            <w:pPr>
              <w:rPr>
                <w:noProof/>
                <w:lang w:eastAsia="de-DE"/>
              </w:rPr>
            </w:pPr>
          </w:p>
          <w:p w:rsidR="00D0371B" w:rsidRDefault="00D0371B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82E61B2" wp14:editId="61B3818D">
                  <wp:extent cx="504000" cy="504000"/>
                  <wp:effectExtent l="0" t="0" r="0" b="0"/>
                  <wp:docPr id="5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71B" w:rsidRDefault="00D0371B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19814EB" wp14:editId="304A6D2A">
                  <wp:extent cx="504000" cy="504000"/>
                  <wp:effectExtent l="0" t="0" r="0" b="0"/>
                  <wp:docPr id="6" name="Bild 4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71B" w:rsidRDefault="00D0371B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18B8A64" wp14:editId="59152F12">
                  <wp:extent cx="504000" cy="504000"/>
                  <wp:effectExtent l="0" t="0" r="0" b="0"/>
                  <wp:docPr id="7" name="Bild 5" descr="M047: Umgebungsluftunabhängigen Atem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47: Umgebungsluftunabhängigen Atem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71B" w:rsidRDefault="00D0371B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D42678F" wp14:editId="217D89E3">
                  <wp:extent cx="504000" cy="504000"/>
                  <wp:effectExtent l="0" t="0" r="0" b="0"/>
                  <wp:docPr id="8" name="Bild 6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371B" w:rsidRPr="00D11AAF" w:rsidRDefault="00D0371B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C88B3A1" wp14:editId="714A509B">
                  <wp:extent cx="504000" cy="504000"/>
                  <wp:effectExtent l="0" t="0" r="0" b="0"/>
                  <wp:docPr id="9" name="Bild 7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D031CF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D031CF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D0371B" w:rsidRPr="00D031CF" w:rsidRDefault="00D0371B" w:rsidP="00D0371B">
            <w:pPr>
              <w:rPr>
                <w:rFonts w:ascii="Arial" w:hAnsi="Arial" w:cs="Arial"/>
                <w:snapToGrid w:val="0"/>
              </w:rPr>
            </w:pPr>
            <w:r w:rsidRPr="00D031CF">
              <w:rPr>
                <w:rFonts w:ascii="Arial" w:hAnsi="Arial" w:cs="Arial"/>
                <w:snapToGrid w:val="0"/>
              </w:rPr>
              <w:t>Schutzmaßnahmen und Verhaltensregeln richten sich grundsätzlich nach den spezifischen Gegebenheiten am Arbeitsort und nach der Art und Ausführung der Handhabung der Gülle.</w:t>
            </w:r>
          </w:p>
          <w:p w:rsidR="00D0371B" w:rsidRPr="00D031CF" w:rsidRDefault="00D0371B" w:rsidP="00D0371B">
            <w:pPr>
              <w:rPr>
                <w:rFonts w:ascii="Arial" w:hAnsi="Arial" w:cs="Arial"/>
                <w:b/>
              </w:rPr>
            </w:pPr>
          </w:p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D031CF">
              <w:rPr>
                <w:rFonts w:ascii="Arial" w:hAnsi="Arial" w:cs="Arial"/>
              </w:rPr>
              <w:t>Bei der Arbeit nicht essen, trinken, rauchen. Beschmutzte Kleidung wechseln. Vor den Pausen sowie bei Arbeitsende Hände u. verschmutze Körperteile waschen.</w:t>
            </w:r>
          </w:p>
          <w:p w:rsidR="00D0371B" w:rsidRPr="00D031CF" w:rsidRDefault="00D0371B" w:rsidP="00D0371B">
            <w:pPr>
              <w:rPr>
                <w:rFonts w:ascii="Arial" w:hAnsi="Arial" w:cs="Arial"/>
                <w:b/>
              </w:rPr>
            </w:pPr>
          </w:p>
          <w:p w:rsidR="00D0371B" w:rsidRPr="00D031CF" w:rsidRDefault="00D0371B" w:rsidP="00D0371B">
            <w:pPr>
              <w:rPr>
                <w:rFonts w:ascii="Arial" w:hAnsi="Arial" w:cs="Arial"/>
                <w:b/>
              </w:rPr>
            </w:pPr>
            <w:r w:rsidRPr="00D031CF">
              <w:rPr>
                <w:rFonts w:ascii="Arial" w:hAnsi="Arial" w:cs="Arial"/>
                <w:b/>
              </w:rPr>
              <w:t>Beim Freisetzen von Güllegasen durch Rühren oder Pumpen der Gülle:</w:t>
            </w:r>
          </w:p>
          <w:p w:rsidR="00D0371B" w:rsidRPr="00D031CF" w:rsidRDefault="00D0371B" w:rsidP="00DA0ADA">
            <w:pPr>
              <w:pStyle w:val="Blocktext"/>
              <w:numPr>
                <w:ilvl w:val="0"/>
                <w:numId w:val="1"/>
              </w:numPr>
              <w:ind w:left="360" w:right="0"/>
              <w:rPr>
                <w:rFonts w:cs="Arial"/>
                <w:sz w:val="22"/>
                <w:szCs w:val="22"/>
              </w:rPr>
            </w:pPr>
            <w:r w:rsidRPr="00D031CF">
              <w:rPr>
                <w:rFonts w:cs="Arial"/>
                <w:sz w:val="22"/>
                <w:szCs w:val="22"/>
              </w:rPr>
              <w:t xml:space="preserve">Stallung gut </w:t>
            </w:r>
            <w:proofErr w:type="spellStart"/>
            <w:r w:rsidRPr="00D031CF">
              <w:rPr>
                <w:rFonts w:cs="Arial"/>
                <w:sz w:val="22"/>
                <w:szCs w:val="22"/>
              </w:rPr>
              <w:t>be</w:t>
            </w:r>
            <w:proofErr w:type="spellEnd"/>
            <w:r w:rsidRPr="00D031CF">
              <w:rPr>
                <w:rFonts w:cs="Arial"/>
                <w:sz w:val="22"/>
                <w:szCs w:val="22"/>
              </w:rPr>
              <w:t>- u</w:t>
            </w:r>
            <w:r w:rsidR="00DA0ADA">
              <w:rPr>
                <w:rFonts w:cs="Arial"/>
                <w:sz w:val="22"/>
                <w:szCs w:val="22"/>
              </w:rPr>
              <w:t>nd</w:t>
            </w:r>
            <w:r w:rsidRPr="00D031CF">
              <w:rPr>
                <w:rFonts w:cs="Arial"/>
                <w:sz w:val="22"/>
                <w:szCs w:val="22"/>
              </w:rPr>
              <w:t xml:space="preserve"> entlüften. Fenster u</w:t>
            </w:r>
            <w:r w:rsidR="00DA0ADA">
              <w:rPr>
                <w:rFonts w:cs="Arial"/>
                <w:sz w:val="22"/>
                <w:szCs w:val="22"/>
              </w:rPr>
              <w:t>nd</w:t>
            </w:r>
            <w:r w:rsidRPr="00D031CF">
              <w:rPr>
                <w:rFonts w:cs="Arial"/>
                <w:sz w:val="22"/>
                <w:szCs w:val="22"/>
              </w:rPr>
              <w:t xml:space="preserve"> Türen öffnen. Ventilatoren auf Höchstleistung stellen. </w:t>
            </w:r>
          </w:p>
          <w:p w:rsidR="00D0371B" w:rsidRPr="00D031CF" w:rsidRDefault="00D0371B" w:rsidP="00DA0ADA">
            <w:pPr>
              <w:pStyle w:val="Blocktext"/>
              <w:numPr>
                <w:ilvl w:val="0"/>
                <w:numId w:val="1"/>
              </w:numPr>
              <w:ind w:left="360" w:right="0"/>
              <w:rPr>
                <w:rFonts w:cs="Arial"/>
                <w:sz w:val="22"/>
                <w:szCs w:val="22"/>
              </w:rPr>
            </w:pPr>
            <w:r w:rsidRPr="00D031CF">
              <w:rPr>
                <w:rFonts w:cs="Arial"/>
                <w:sz w:val="22"/>
                <w:szCs w:val="22"/>
              </w:rPr>
              <w:t>Zündquellen vermeiden: Kein Rauchen oder offenes Feuer. Keine elektrischen Zündquellen. Gasstrahler ausschalten. Keine Schweiß- oder Schneidearbeiten durchführen. Keine Lichtprobe!</w:t>
            </w:r>
          </w:p>
          <w:p w:rsidR="00D0371B" w:rsidRPr="00D031CF" w:rsidRDefault="00D0371B" w:rsidP="00DA0ADA">
            <w:pPr>
              <w:pStyle w:val="Blocktext"/>
              <w:numPr>
                <w:ilvl w:val="0"/>
                <w:numId w:val="1"/>
              </w:numPr>
              <w:ind w:left="360" w:right="0"/>
              <w:rPr>
                <w:rFonts w:cs="Arial"/>
                <w:sz w:val="22"/>
                <w:szCs w:val="22"/>
              </w:rPr>
            </w:pPr>
            <w:r w:rsidRPr="00D031CF">
              <w:rPr>
                <w:rFonts w:cs="Arial"/>
                <w:sz w:val="22"/>
                <w:szCs w:val="22"/>
              </w:rPr>
              <w:t>Stallungen während Rühr- bzw. Spülvorgang nicht betreten.</w:t>
            </w:r>
          </w:p>
          <w:p w:rsidR="00D0371B" w:rsidRPr="00D031CF" w:rsidRDefault="00D0371B" w:rsidP="00D0371B">
            <w:pPr>
              <w:rPr>
                <w:rFonts w:ascii="Arial" w:hAnsi="Arial" w:cs="Arial"/>
                <w:b/>
              </w:rPr>
            </w:pPr>
          </w:p>
          <w:p w:rsidR="00D0371B" w:rsidRPr="00D031CF" w:rsidRDefault="00D0371B" w:rsidP="00D0371B">
            <w:pPr>
              <w:rPr>
                <w:rFonts w:ascii="Arial" w:hAnsi="Arial" w:cs="Arial"/>
                <w:b/>
              </w:rPr>
            </w:pPr>
            <w:r w:rsidRPr="00D031CF">
              <w:rPr>
                <w:rFonts w:ascii="Arial" w:hAnsi="Arial" w:cs="Arial"/>
                <w:b/>
              </w:rPr>
              <w:t xml:space="preserve">Bei Kontaktrisiko mit der Gülleflüssigkeit: </w:t>
            </w:r>
          </w:p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D031CF">
              <w:rPr>
                <w:rFonts w:ascii="Arial" w:hAnsi="Arial" w:cs="Arial"/>
              </w:rPr>
              <w:t>Handschutz:</w:t>
            </w:r>
            <w:r w:rsidRPr="00D031CF">
              <w:rPr>
                <w:rFonts w:ascii="Arial" w:hAnsi="Arial" w:cs="Arial"/>
                <w:b/>
              </w:rPr>
              <w:t xml:space="preserve">    </w:t>
            </w:r>
            <w:r w:rsidRPr="00D031CF">
              <w:rPr>
                <w:rFonts w:ascii="Arial" w:hAnsi="Arial" w:cs="Arial"/>
              </w:rPr>
              <w:t>Chemikalienbeständige Schutzhandschuhe tragen.</w:t>
            </w:r>
          </w:p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D031CF">
              <w:rPr>
                <w:rFonts w:ascii="Arial" w:hAnsi="Arial" w:cs="Arial"/>
                <w:snapToGrid w:val="0"/>
              </w:rPr>
              <w:t>Augenschutz:   Schutzbrille benutzen.</w:t>
            </w:r>
          </w:p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D031CF">
              <w:rPr>
                <w:rFonts w:ascii="Arial" w:hAnsi="Arial" w:cs="Arial"/>
              </w:rPr>
              <w:t>Körperschutz:  Gummischürze, geschlossene Schutzkleidung u. Gummistiefel verwenden.</w:t>
            </w:r>
          </w:p>
          <w:p w:rsidR="00D0371B" w:rsidRPr="00D031CF" w:rsidRDefault="00D0371B" w:rsidP="00D0371B">
            <w:pPr>
              <w:rPr>
                <w:rFonts w:ascii="Arial" w:hAnsi="Arial" w:cs="Arial"/>
                <w:b/>
              </w:rPr>
            </w:pPr>
          </w:p>
          <w:p w:rsidR="00D0371B" w:rsidRPr="00D031CF" w:rsidRDefault="00D0371B" w:rsidP="00D0371B">
            <w:pPr>
              <w:rPr>
                <w:rFonts w:ascii="Arial" w:hAnsi="Arial" w:cs="Arial"/>
                <w:b/>
              </w:rPr>
            </w:pPr>
            <w:r w:rsidRPr="00D031CF">
              <w:rPr>
                <w:rFonts w:ascii="Arial" w:hAnsi="Arial" w:cs="Arial"/>
                <w:b/>
              </w:rPr>
              <w:t>Zusätzlich beim Einsteigen in Gruben und Behälter:</w:t>
            </w:r>
          </w:p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D031CF">
              <w:rPr>
                <w:rFonts w:ascii="Arial" w:hAnsi="Arial" w:cs="Arial"/>
                <w:b/>
              </w:rPr>
              <w:t xml:space="preserve">Atemschutz:  </w:t>
            </w:r>
            <w:r w:rsidRPr="00D031CF">
              <w:rPr>
                <w:rFonts w:ascii="Arial" w:hAnsi="Arial" w:cs="Arial"/>
              </w:rPr>
              <w:t xml:space="preserve"> Umgebungsluftunabhängiges Frischluftdruckschlauchgerät verwenden.</w:t>
            </w:r>
          </w:p>
          <w:p w:rsidR="007C7713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  <w:b/>
              </w:rPr>
              <w:t>Personensicherung</w:t>
            </w:r>
            <w:r w:rsidRPr="00D031CF">
              <w:rPr>
                <w:rFonts w:ascii="Arial" w:hAnsi="Arial" w:cs="Arial"/>
              </w:rPr>
              <w:t xml:space="preserve">: Auffanggurt mit </w:t>
            </w:r>
            <w:proofErr w:type="spellStart"/>
            <w:r w:rsidRPr="00D031CF">
              <w:rPr>
                <w:rFonts w:ascii="Arial" w:hAnsi="Arial" w:cs="Arial"/>
              </w:rPr>
              <w:t>Dreibock</w:t>
            </w:r>
            <w:proofErr w:type="spellEnd"/>
            <w:r w:rsidRPr="00D031CF">
              <w:rPr>
                <w:rFonts w:ascii="Arial" w:hAnsi="Arial" w:cs="Arial"/>
              </w:rPr>
              <w:t xml:space="preserve"> und Winde benutzen. Sicherung des </w:t>
            </w:r>
            <w:r w:rsidRPr="00D031CF">
              <w:rPr>
                <w:rFonts w:ascii="Arial" w:hAnsi="Arial" w:cs="Arial"/>
                <w:b/>
              </w:rPr>
              <w:t xml:space="preserve">                                        </w:t>
            </w:r>
            <w:r w:rsidRPr="00D031CF">
              <w:rPr>
                <w:rFonts w:ascii="Arial" w:hAnsi="Arial" w:cs="Arial"/>
                <w:bCs/>
              </w:rPr>
              <w:t>Einsteigenden durch zweite Person gewährleisten</w:t>
            </w:r>
            <w:r w:rsidRPr="00D031CF">
              <w:rPr>
                <w:rFonts w:ascii="Arial" w:hAnsi="Arial" w:cs="Arial"/>
                <w:bCs/>
                <w:snapToGrid w:val="0"/>
              </w:rPr>
              <w:t>.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D031CF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031CF"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 w:rsidRPr="00D031CF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</w:rPr>
              <w:t>Unbeteiligte warnen, Vorgesetzte informieren.</w:t>
            </w:r>
          </w:p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</w:rPr>
              <w:t>Wenn ohne Risiken möglich: Rührwerke und Pumpen abschalten.</w:t>
            </w:r>
          </w:p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</w:rPr>
              <w:t xml:space="preserve">Gruben, Kanäle und Gebäude zur Rettung von Verletzten und Tieren nur mit Umgebungsluft unabhängigem Atemschutz betreten und zuvor genannte Maßnahmen einhalten.  </w:t>
            </w:r>
          </w:p>
          <w:p w:rsidR="007C7713" w:rsidRPr="00D031CF" w:rsidRDefault="00D0371B" w:rsidP="00DA0ADA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</w:rPr>
              <w:t>Für ausreichend Frischluftzufuhr sorgen. Vor ungeschütztem Betreten: Freimessen!</w:t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D031CF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031CF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D031CF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031CF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D031CF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</w:rPr>
              <w:t>Standort Telefon:</w:t>
            </w:r>
          </w:p>
          <w:p w:rsidR="00B01842" w:rsidRPr="00D031CF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D031CF">
              <w:rPr>
                <w:rFonts w:ascii="Arial" w:hAnsi="Arial" w:cs="Arial"/>
              </w:rPr>
              <w:instrText xml:space="preserve"> FORMTEXT </w:instrText>
            </w:r>
            <w:r w:rsidRPr="00D031CF">
              <w:rPr>
                <w:rFonts w:ascii="Arial" w:hAnsi="Arial" w:cs="Arial"/>
              </w:rPr>
            </w:r>
            <w:r w:rsidRPr="00D031CF">
              <w:rPr>
                <w:rFonts w:ascii="Arial" w:hAnsi="Arial" w:cs="Arial"/>
              </w:rPr>
              <w:fldChar w:fldCharType="separate"/>
            </w:r>
            <w:r w:rsidRPr="00D031CF">
              <w:rPr>
                <w:rFonts w:ascii="Arial" w:hAnsi="Arial" w:cs="Arial"/>
              </w:rPr>
              <w:t>     </w:t>
            </w:r>
            <w:r w:rsidRPr="00D031C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D031CF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</w:rPr>
              <w:t>Ersthelfer:</w:t>
            </w:r>
          </w:p>
          <w:p w:rsidR="00B01842" w:rsidRPr="00D031CF" w:rsidRDefault="00B01842" w:rsidP="0001190C">
            <w:pPr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D031CF">
              <w:rPr>
                <w:rFonts w:ascii="Arial" w:hAnsi="Arial" w:cs="Arial"/>
              </w:rPr>
              <w:instrText xml:space="preserve"> FORMTEXT </w:instrText>
            </w:r>
            <w:r w:rsidRPr="00D031CF">
              <w:rPr>
                <w:rFonts w:ascii="Arial" w:hAnsi="Arial" w:cs="Arial"/>
              </w:rPr>
            </w:r>
            <w:r w:rsidRPr="00D031CF">
              <w:rPr>
                <w:rFonts w:ascii="Arial" w:hAnsi="Arial" w:cs="Arial"/>
              </w:rPr>
              <w:fldChar w:fldCharType="separate"/>
            </w:r>
            <w:r w:rsidRPr="00D031CF">
              <w:rPr>
                <w:rFonts w:ascii="Arial" w:hAnsi="Arial" w:cs="Arial"/>
              </w:rPr>
              <w:t>     </w:t>
            </w:r>
            <w:r w:rsidRPr="00D031C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D031CF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</w:rPr>
              <w:t>Standort Verbandkasten:</w:t>
            </w:r>
            <w:r w:rsidRPr="00D031CF">
              <w:rPr>
                <w:rFonts w:ascii="Arial" w:hAnsi="Arial" w:cs="Arial"/>
              </w:rPr>
              <w:br/>
            </w:r>
            <w:r w:rsidRPr="00D031CF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D031CF">
              <w:rPr>
                <w:rFonts w:ascii="Arial" w:hAnsi="Arial" w:cs="Arial"/>
              </w:rPr>
              <w:instrText xml:space="preserve"> FORMTEXT </w:instrText>
            </w:r>
            <w:r w:rsidRPr="00D031CF">
              <w:rPr>
                <w:rFonts w:ascii="Arial" w:hAnsi="Arial" w:cs="Arial"/>
              </w:rPr>
            </w:r>
            <w:r w:rsidRPr="00D031CF">
              <w:rPr>
                <w:rFonts w:ascii="Arial" w:hAnsi="Arial" w:cs="Arial"/>
              </w:rPr>
              <w:fldChar w:fldCharType="separate"/>
            </w:r>
            <w:r w:rsidRPr="00D031CF">
              <w:rPr>
                <w:rFonts w:ascii="Arial" w:hAnsi="Arial" w:cs="Arial"/>
              </w:rPr>
              <w:t>     </w:t>
            </w:r>
            <w:r w:rsidRPr="00D031C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D031CF">
              <w:rPr>
                <w:rFonts w:ascii="Arial" w:hAnsi="Arial" w:cs="Arial"/>
                <w:bCs/>
                <w:snapToGrid w:val="0"/>
              </w:rPr>
              <w:t>Bei jeder Maßnahme Selbstschutz beachten.</w:t>
            </w:r>
          </w:p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D031CF">
              <w:rPr>
                <w:rFonts w:ascii="Arial" w:hAnsi="Arial" w:cs="Arial"/>
                <w:b/>
                <w:snapToGrid w:val="0"/>
              </w:rPr>
              <w:t xml:space="preserve">Nach Einatmen: </w:t>
            </w:r>
            <w:r w:rsidRPr="00D031CF">
              <w:rPr>
                <w:rFonts w:ascii="Arial" w:hAnsi="Arial" w:cs="Arial"/>
                <w:snapToGrid w:val="0"/>
              </w:rPr>
              <w:t xml:space="preserve">Frischluft! Bei Bewusstlosigkeit Atemwege freihalten. Sofort Arzt hinzuziehen. Arzt auf mögliche Vergiftung durch Schwefelwasserstoff hinweisen. </w:t>
            </w:r>
          </w:p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D031CF">
              <w:rPr>
                <w:rFonts w:ascii="Arial" w:hAnsi="Arial" w:cs="Arial"/>
                <w:b/>
                <w:snapToGrid w:val="0"/>
              </w:rPr>
              <w:t xml:space="preserve">Nach Augenkontakt: </w:t>
            </w:r>
            <w:r w:rsidRPr="00D031CF">
              <w:rPr>
                <w:rFonts w:ascii="Arial" w:hAnsi="Arial" w:cs="Arial"/>
                <w:snapToGrid w:val="0"/>
              </w:rPr>
              <w:t xml:space="preserve">Einige Minuten behutsam mit Wasser spülen. </w:t>
            </w:r>
          </w:p>
          <w:p w:rsidR="00D0371B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D031CF">
              <w:rPr>
                <w:rFonts w:ascii="Arial" w:hAnsi="Arial" w:cs="Arial"/>
                <w:b/>
                <w:snapToGrid w:val="0"/>
              </w:rPr>
              <w:t xml:space="preserve">Nach Hautkontakt: </w:t>
            </w:r>
            <w:r w:rsidRPr="00D031CF">
              <w:rPr>
                <w:rFonts w:ascii="Arial" w:hAnsi="Arial" w:cs="Arial"/>
                <w:snapToGrid w:val="0"/>
              </w:rPr>
              <w:t>Verunreinigte Kleidung sofort ausziehen, Haut mit Wasser abwaschen.</w:t>
            </w:r>
          </w:p>
          <w:p w:rsidR="007C7713" w:rsidRPr="00D031CF" w:rsidRDefault="00D0371B" w:rsidP="00DA0AD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  <w:b/>
                <w:snapToGrid w:val="0"/>
              </w:rPr>
              <w:t xml:space="preserve">Nach Verschlucken: </w:t>
            </w:r>
            <w:r w:rsidRPr="00D031CF">
              <w:rPr>
                <w:rFonts w:ascii="Arial" w:hAnsi="Arial" w:cs="Arial"/>
                <w:snapToGrid w:val="0"/>
              </w:rPr>
              <w:t>Mund ausspülen.</w:t>
            </w:r>
            <w:r w:rsidRPr="00D031CF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D031CF">
              <w:rPr>
                <w:rFonts w:ascii="Arial" w:hAnsi="Arial" w:cs="Arial"/>
                <w:snapToGrid w:val="0"/>
              </w:rPr>
              <w:t>Reichlich Wasser trinken.</w:t>
            </w:r>
            <w:r w:rsidR="00A41311">
              <w:rPr>
                <w:rFonts w:ascii="Arial" w:hAnsi="Arial" w:cs="Arial"/>
                <w:snapToGrid w:val="0"/>
              </w:rPr>
              <w:br/>
            </w:r>
            <w:r w:rsidR="00D031CF">
              <w:rPr>
                <w:rFonts w:ascii="Arial" w:hAnsi="Arial" w:cs="Arial"/>
                <w:snapToGrid w:val="0"/>
              </w:rPr>
              <w:br/>
            </w:r>
            <w:r w:rsidRPr="00D031CF">
              <w:rPr>
                <w:rFonts w:ascii="Arial" w:hAnsi="Arial" w:cs="Arial"/>
              </w:rPr>
              <w:t>Arzt: ………………………………………….</w:t>
            </w:r>
            <w:r w:rsidR="00D031CF">
              <w:rPr>
                <w:rFonts w:ascii="Arial" w:hAnsi="Arial" w:cs="Arial"/>
              </w:rPr>
              <w:br/>
            </w:r>
            <w:r w:rsidRPr="00D031CF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 w:rsidRPr="00D031CF">
              <w:rPr>
                <w:rFonts w:ascii="Arial" w:hAnsi="Arial" w:cs="Arial"/>
              </w:rPr>
              <w:t xml:space="preserve">      </w:t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D031CF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031CF"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D031CF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7C7713" w:rsidRPr="00D031CF" w:rsidRDefault="00D0371B" w:rsidP="00DA0ADA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D031CF">
              <w:rPr>
                <w:rFonts w:ascii="Arial" w:hAnsi="Arial" w:cs="Arial"/>
              </w:rPr>
              <w:t xml:space="preserve">Verunreinigte Einrichtungen säubern. Gülle entsprechend der gesetzlichen Vorschriften lagern, </w:t>
            </w:r>
            <w:r w:rsidR="00B64005">
              <w:rPr>
                <w:rFonts w:ascii="Arial" w:hAnsi="Arial" w:cs="Arial"/>
              </w:rPr>
              <w:br/>
            </w:r>
            <w:r w:rsidRPr="00D031CF">
              <w:rPr>
                <w:rFonts w:ascii="Arial" w:hAnsi="Arial" w:cs="Arial"/>
              </w:rPr>
              <w:t>befördern u</w:t>
            </w:r>
            <w:r w:rsidR="00B64005">
              <w:rPr>
                <w:rFonts w:ascii="Arial" w:hAnsi="Arial" w:cs="Arial"/>
              </w:rPr>
              <w:t>nd</w:t>
            </w:r>
            <w:r w:rsidRPr="00D031CF">
              <w:rPr>
                <w:rFonts w:ascii="Arial" w:hAnsi="Arial" w:cs="Arial"/>
              </w:rPr>
              <w:t xml:space="preserve"> ausbringen.</w:t>
            </w: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Pr="00813AB7" w:rsidRDefault="00813AB7" w:rsidP="00813AB7">
      <w:pPr>
        <w:tabs>
          <w:tab w:val="left" w:pos="6771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73579A" w:rsidRPr="00813AB7" w:rsidSect="007D496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B7" w:rsidRDefault="00813A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B205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B205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813AB7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DA0ADA">
            <w:rPr>
              <w:rFonts w:ascii="Arial" w:hAnsi="Arial" w:cs="Arial"/>
              <w:sz w:val="12"/>
              <w:szCs w:val="12"/>
            </w:rPr>
            <w:t xml:space="preserve">Stand </w:t>
          </w:r>
          <w:r w:rsidR="00DA0ADA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A0AD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A0AD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B7" w:rsidRDefault="00813A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B7" w:rsidRDefault="00813AB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AB7" w:rsidRDefault="00813A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61054"/>
    <w:multiLevelType w:val="hybridMultilevel"/>
    <w:tmpl w:val="47F01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C29E6"/>
    <w:multiLevelType w:val="hybridMultilevel"/>
    <w:tmpl w:val="E19A627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9A4498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3111"/>
    <w:rsid w:val="001973F1"/>
    <w:rsid w:val="001A1F39"/>
    <w:rsid w:val="002263FB"/>
    <w:rsid w:val="00377CD5"/>
    <w:rsid w:val="004E4A85"/>
    <w:rsid w:val="0061129D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813AB7"/>
    <w:rsid w:val="008B2055"/>
    <w:rsid w:val="00962DD4"/>
    <w:rsid w:val="009F5CDE"/>
    <w:rsid w:val="00A41311"/>
    <w:rsid w:val="00A447BC"/>
    <w:rsid w:val="00A905B5"/>
    <w:rsid w:val="00AC0B79"/>
    <w:rsid w:val="00AE5DC2"/>
    <w:rsid w:val="00B01842"/>
    <w:rsid w:val="00B64005"/>
    <w:rsid w:val="00C135E0"/>
    <w:rsid w:val="00C25321"/>
    <w:rsid w:val="00C576E1"/>
    <w:rsid w:val="00C85DDF"/>
    <w:rsid w:val="00D031CF"/>
    <w:rsid w:val="00D0371B"/>
    <w:rsid w:val="00D11AAF"/>
    <w:rsid w:val="00D12AA6"/>
    <w:rsid w:val="00DA0ADA"/>
    <w:rsid w:val="00DC6A35"/>
    <w:rsid w:val="00DD6A8F"/>
    <w:rsid w:val="00DE5388"/>
    <w:rsid w:val="00E65D57"/>
    <w:rsid w:val="00E65F86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62E4FA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paragraph" w:styleId="Kommentartext">
    <w:name w:val="annotation text"/>
    <w:basedOn w:val="Standard"/>
    <w:link w:val="KommentartextZchn"/>
    <w:semiHidden/>
    <w:rsid w:val="00D0371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D0371B"/>
    <w:rPr>
      <w:rFonts w:ascii="Arial" w:eastAsia="Times New Roman" w:hAnsi="Arial" w:cs="Times New Roman"/>
      <w:sz w:val="20"/>
      <w:szCs w:val="20"/>
      <w:lang w:eastAsia="de-DE"/>
    </w:rPr>
  </w:style>
  <w:style w:type="paragraph" w:styleId="Blocktext">
    <w:name w:val="Block Text"/>
    <w:basedOn w:val="Standard"/>
    <w:rsid w:val="00D0371B"/>
    <w:pPr>
      <w:spacing w:after="0" w:line="240" w:lineRule="auto"/>
      <w:ind w:left="1418" w:right="1795"/>
    </w:pPr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Guelle-Fluessigmist</vt:lpstr>
    </vt:vector>
  </TitlesOfParts>
  <Company>SVLFG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Guelle-Fluessigmist</dc:title>
  <dc:subject/>
  <dc:creator/>
  <cp:keywords/>
  <dc:description/>
  <cp:lastModifiedBy>Huber, Michael</cp:lastModifiedBy>
  <cp:revision>7</cp:revision>
  <cp:lastPrinted>2020-11-26T10:37:00Z</cp:lastPrinted>
  <dcterms:created xsi:type="dcterms:W3CDTF">2023-01-16T08:45:00Z</dcterms:created>
  <dcterms:modified xsi:type="dcterms:W3CDTF">2023-04-14T08:54:00Z</dcterms:modified>
</cp:coreProperties>
</file>