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06"/>
        <w:gridCol w:w="311"/>
        <w:gridCol w:w="1843"/>
        <w:gridCol w:w="1222"/>
        <w:gridCol w:w="1522"/>
        <w:gridCol w:w="1823"/>
        <w:gridCol w:w="1009"/>
      </w:tblGrid>
      <w:tr w:rsidR="00D11AAF" w:rsidRPr="00D11AAF" w14:paraId="363F82D3" w14:textId="77777777" w:rsidTr="00DB743B">
        <w:trPr>
          <w:tblHeader/>
        </w:trPr>
        <w:tc>
          <w:tcPr>
            <w:tcW w:w="3717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0163B215" w14:textId="77777777"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68B39037" w14:textId="77777777"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9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4BB07DD9" w14:textId="77777777"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14:paraId="4CD8DA67" w14:textId="23BC63A2"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DB743B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DB743B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14:paraId="7A37D85E" w14:textId="77777777" w:rsidTr="00DB743B">
        <w:trPr>
          <w:tblHeader/>
        </w:trPr>
        <w:tc>
          <w:tcPr>
            <w:tcW w:w="3717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3D8AB796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9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0DB1D4A8" w14:textId="77777777" w:rsidR="00D11AAF" w:rsidRPr="00E75047" w:rsidRDefault="005A5E61" w:rsidP="00D11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Maischewagen</w:t>
            </w:r>
          </w:p>
        </w:tc>
      </w:tr>
      <w:tr w:rsidR="00D11AAF" w:rsidRPr="00D11AAF" w14:paraId="3CA5814B" w14:textId="77777777" w:rsidTr="00DB743B">
        <w:trPr>
          <w:tblHeader/>
        </w:trPr>
        <w:tc>
          <w:tcPr>
            <w:tcW w:w="3717" w:type="dxa"/>
            <w:gridSpan w:val="2"/>
            <w:vMerge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4B7475D9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9" w:type="dxa"/>
            <w:gridSpan w:val="5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4DD9EEA8" w14:textId="77777777" w:rsidR="002A0E45" w:rsidRPr="004526EC" w:rsidRDefault="005A5E61" w:rsidP="005A5E61">
            <w:pPr>
              <w:rPr>
                <w:rFonts w:ascii="Arial" w:hAnsi="Arial" w:cs="Arial"/>
              </w:rPr>
            </w:pPr>
            <w:proofErr w:type="spellStart"/>
            <w:r w:rsidRPr="005A5E61">
              <w:rPr>
                <w:rFonts w:ascii="Arial" w:hAnsi="Arial" w:cs="Arial"/>
              </w:rPr>
              <w:t>Be</w:t>
            </w:r>
            <w:proofErr w:type="spellEnd"/>
            <w:r w:rsidRPr="005A5E61">
              <w:rPr>
                <w:rFonts w:ascii="Arial" w:hAnsi="Arial" w:cs="Arial"/>
              </w:rPr>
              <w:t>- und Entladen sowie Transport von Weintrauben</w:t>
            </w:r>
            <w:r>
              <w:rPr>
                <w:rFonts w:ascii="Arial" w:hAnsi="Arial" w:cs="Arial"/>
              </w:rPr>
              <w:t xml:space="preserve"> und</w:t>
            </w:r>
            <w:r w:rsidRPr="005A5E61">
              <w:rPr>
                <w:rFonts w:ascii="Arial" w:hAnsi="Arial" w:cs="Arial"/>
              </w:rPr>
              <w:t xml:space="preserve"> Maische</w:t>
            </w:r>
          </w:p>
        </w:tc>
      </w:tr>
      <w:tr w:rsidR="00D11AAF" w:rsidRPr="00D11AAF" w14:paraId="108FA284" w14:textId="77777777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345DE10E" w14:textId="76151024" w:rsidR="00D11AAF" w:rsidRPr="00C576E1" w:rsidRDefault="00D11AAF" w:rsidP="00DB743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DB743B">
              <w:rPr>
                <w:rFonts w:ascii="Arial" w:hAnsi="Arial" w:cs="Arial"/>
                <w:b/>
                <w:color w:val="FFFFFF" w:themeColor="background1"/>
              </w:rPr>
              <w:t>den Menschen</w:t>
            </w:r>
          </w:p>
        </w:tc>
      </w:tr>
      <w:tr w:rsidR="00F55FE2" w:rsidRPr="00D11AAF" w14:paraId="2DB7424F" w14:textId="77777777" w:rsidTr="00DB743B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715A5FEB" w14:textId="77777777" w:rsidR="00537699" w:rsidRPr="009631B7" w:rsidRDefault="00537699" w:rsidP="00BF247F">
            <w:pPr>
              <w:pStyle w:val="Listenabsatz"/>
              <w:ind w:left="360"/>
              <w:rPr>
                <w:rFonts w:ascii="Arial" w:hAnsi="Arial" w:cs="Arial"/>
                <w:sz w:val="10"/>
              </w:rPr>
            </w:pPr>
          </w:p>
          <w:p w14:paraId="331E9C87" w14:textId="014A43AD" w:rsidR="005A5E61" w:rsidRPr="005A5E61" w:rsidRDefault="005A5E61" w:rsidP="0069682C">
            <w:pPr>
              <w:pStyle w:val="Listenabsatz"/>
              <w:numPr>
                <w:ilvl w:val="0"/>
                <w:numId w:val="36"/>
              </w:numPr>
              <w:ind w:left="357" w:hanging="357"/>
              <w:rPr>
                <w:rFonts w:ascii="Arial" w:hAnsi="Arial" w:cs="Arial"/>
                <w:szCs w:val="18"/>
              </w:rPr>
            </w:pPr>
            <w:r w:rsidRPr="005A5E61">
              <w:rPr>
                <w:rFonts w:ascii="Arial" w:hAnsi="Arial" w:cs="Arial"/>
                <w:szCs w:val="18"/>
              </w:rPr>
              <w:t xml:space="preserve">Wickelgefahr an unvollständig geschützter Gelenkwelle, Förderschnecke </w:t>
            </w:r>
            <w:r w:rsidR="00DB743B">
              <w:rPr>
                <w:rFonts w:ascii="Arial" w:hAnsi="Arial" w:cs="Arial"/>
                <w:szCs w:val="18"/>
              </w:rPr>
              <w:t>oder</w:t>
            </w:r>
            <w:r w:rsidR="00DB743B" w:rsidRPr="005A5E61">
              <w:rPr>
                <w:rFonts w:ascii="Arial" w:hAnsi="Arial" w:cs="Arial"/>
                <w:szCs w:val="18"/>
              </w:rPr>
              <w:t xml:space="preserve"> </w:t>
            </w:r>
            <w:r w:rsidRPr="005A5E61">
              <w:rPr>
                <w:rFonts w:ascii="Arial" w:hAnsi="Arial" w:cs="Arial"/>
                <w:szCs w:val="18"/>
              </w:rPr>
              <w:t>Lockerungswelle</w:t>
            </w:r>
          </w:p>
          <w:p w14:paraId="3867BF16" w14:textId="77777777" w:rsidR="005A5E61" w:rsidRPr="005A5E61" w:rsidRDefault="005A5E61" w:rsidP="0069682C">
            <w:pPr>
              <w:pStyle w:val="Listenabsatz"/>
              <w:numPr>
                <w:ilvl w:val="0"/>
                <w:numId w:val="36"/>
              </w:numPr>
              <w:ind w:left="357" w:hanging="357"/>
              <w:rPr>
                <w:rFonts w:ascii="Arial" w:hAnsi="Arial" w:cs="Arial"/>
                <w:szCs w:val="18"/>
              </w:rPr>
            </w:pPr>
            <w:r w:rsidRPr="005A5E61">
              <w:rPr>
                <w:rFonts w:ascii="Arial" w:hAnsi="Arial" w:cs="Arial"/>
                <w:szCs w:val="18"/>
              </w:rPr>
              <w:t>Gefahren durch undichte Hydraulikleitungen im Bedienbereich</w:t>
            </w:r>
          </w:p>
          <w:p w14:paraId="7F1A72E0" w14:textId="77777777" w:rsidR="005A5E61" w:rsidRPr="005A5E61" w:rsidRDefault="005A5E61" w:rsidP="0069682C">
            <w:pPr>
              <w:pStyle w:val="Listenabsatz"/>
              <w:numPr>
                <w:ilvl w:val="0"/>
                <w:numId w:val="36"/>
              </w:numPr>
              <w:ind w:left="357" w:hanging="357"/>
              <w:rPr>
                <w:rFonts w:ascii="Arial" w:hAnsi="Arial" w:cs="Arial"/>
                <w:szCs w:val="18"/>
              </w:rPr>
            </w:pPr>
            <w:r w:rsidRPr="005A5E61">
              <w:rPr>
                <w:rFonts w:ascii="Arial" w:hAnsi="Arial" w:cs="Arial"/>
                <w:szCs w:val="18"/>
              </w:rPr>
              <w:t>Gefahren durch Umsturz bei nicht angepasster Fahrgeschwindigkeit</w:t>
            </w:r>
          </w:p>
          <w:p w14:paraId="34B5EAF2" w14:textId="35BD84BB" w:rsidR="005A5E61" w:rsidRPr="005A5E61" w:rsidRDefault="005A5E61" w:rsidP="0069682C">
            <w:pPr>
              <w:pStyle w:val="Listenabsatz"/>
              <w:numPr>
                <w:ilvl w:val="0"/>
                <w:numId w:val="36"/>
              </w:numPr>
              <w:ind w:left="357" w:hanging="357"/>
              <w:rPr>
                <w:rFonts w:ascii="Arial" w:hAnsi="Arial" w:cs="Arial"/>
                <w:szCs w:val="18"/>
              </w:rPr>
            </w:pPr>
            <w:r w:rsidRPr="005A5E61">
              <w:rPr>
                <w:rFonts w:ascii="Arial" w:hAnsi="Arial" w:cs="Arial"/>
                <w:szCs w:val="18"/>
              </w:rPr>
              <w:t xml:space="preserve">Gefahren durch </w:t>
            </w:r>
            <w:proofErr w:type="spellStart"/>
            <w:r w:rsidRPr="005A5E61">
              <w:rPr>
                <w:rFonts w:ascii="Arial" w:hAnsi="Arial" w:cs="Arial"/>
                <w:szCs w:val="18"/>
              </w:rPr>
              <w:t>Erfasstwerden</w:t>
            </w:r>
            <w:proofErr w:type="spellEnd"/>
            <w:r w:rsidRPr="005A5E61">
              <w:rPr>
                <w:rFonts w:ascii="Arial" w:hAnsi="Arial" w:cs="Arial"/>
                <w:szCs w:val="18"/>
              </w:rPr>
              <w:t xml:space="preserve"> bei Reinigungsarbeiten und Entstörungsarbeiten</w:t>
            </w:r>
          </w:p>
          <w:p w14:paraId="42030B39" w14:textId="4668221C" w:rsidR="005A5E61" w:rsidRPr="005A5E61" w:rsidRDefault="005A5E61" w:rsidP="0069682C">
            <w:pPr>
              <w:pStyle w:val="Listenabsatz"/>
              <w:numPr>
                <w:ilvl w:val="0"/>
                <w:numId w:val="36"/>
              </w:numPr>
              <w:ind w:left="357" w:hanging="357"/>
              <w:rPr>
                <w:rFonts w:ascii="Arial" w:hAnsi="Arial" w:cs="Arial"/>
                <w:szCs w:val="18"/>
              </w:rPr>
            </w:pPr>
            <w:r w:rsidRPr="005A5E61">
              <w:rPr>
                <w:rFonts w:ascii="Arial" w:hAnsi="Arial" w:cs="Arial"/>
                <w:szCs w:val="18"/>
              </w:rPr>
              <w:t xml:space="preserve">Gefahren durch </w:t>
            </w:r>
            <w:proofErr w:type="spellStart"/>
            <w:r w:rsidRPr="005A5E61">
              <w:rPr>
                <w:rFonts w:ascii="Arial" w:hAnsi="Arial" w:cs="Arial"/>
                <w:szCs w:val="18"/>
              </w:rPr>
              <w:t>Überrolltwerden</w:t>
            </w:r>
            <w:proofErr w:type="spellEnd"/>
          </w:p>
          <w:p w14:paraId="09D26439" w14:textId="77777777" w:rsidR="005A5E61" w:rsidRPr="005A5E61" w:rsidRDefault="005A5E61" w:rsidP="0069682C">
            <w:pPr>
              <w:pStyle w:val="Listenabsatz"/>
              <w:numPr>
                <w:ilvl w:val="0"/>
                <w:numId w:val="36"/>
              </w:numPr>
              <w:ind w:left="357" w:hanging="357"/>
              <w:rPr>
                <w:rFonts w:ascii="Arial" w:hAnsi="Arial" w:cs="Arial"/>
                <w:szCs w:val="18"/>
              </w:rPr>
            </w:pPr>
            <w:r w:rsidRPr="005A5E61">
              <w:rPr>
                <w:rFonts w:ascii="Arial" w:hAnsi="Arial" w:cs="Arial"/>
                <w:szCs w:val="18"/>
              </w:rPr>
              <w:t>Gefahren durch Abrutschen, Wegrutschen</w:t>
            </w:r>
          </w:p>
          <w:p w14:paraId="675BA25D" w14:textId="77777777" w:rsidR="00BF247F" w:rsidRPr="00633860" w:rsidRDefault="005A5E61" w:rsidP="0069682C">
            <w:pPr>
              <w:pStyle w:val="Listenabsatz"/>
              <w:numPr>
                <w:ilvl w:val="0"/>
                <w:numId w:val="36"/>
              </w:numPr>
              <w:ind w:left="357" w:hanging="357"/>
              <w:rPr>
                <w:rFonts w:ascii="Arial" w:hAnsi="Arial" w:cs="Arial"/>
              </w:rPr>
            </w:pPr>
            <w:r w:rsidRPr="005A5E61">
              <w:rPr>
                <w:rFonts w:ascii="Arial" w:hAnsi="Arial" w:cs="Arial"/>
                <w:szCs w:val="18"/>
              </w:rPr>
              <w:t>Gefahren durch Lärm</w:t>
            </w:r>
          </w:p>
          <w:p w14:paraId="4170CAD0" w14:textId="77777777" w:rsidR="002F3F40" w:rsidRPr="009631B7" w:rsidRDefault="002F3F40" w:rsidP="002F3F40">
            <w:pPr>
              <w:pStyle w:val="Listenabsatz"/>
              <w:rPr>
                <w:rFonts w:ascii="Arial" w:hAnsi="Arial" w:cs="Arial"/>
                <w:sz w:val="10"/>
              </w:rPr>
            </w:pPr>
          </w:p>
        </w:tc>
        <w:tc>
          <w:tcPr>
            <w:tcW w:w="1009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1F215F29" w14:textId="39B3DEF7" w:rsidR="00C30752" w:rsidRPr="009D6624" w:rsidRDefault="00C30752" w:rsidP="00F55FE2">
            <w:pPr>
              <w:rPr>
                <w:rFonts w:ascii="Arial" w:hAnsi="Arial" w:cs="Arial"/>
                <w:sz w:val="10"/>
              </w:rPr>
            </w:pPr>
          </w:p>
          <w:p w14:paraId="5E4C7A50" w14:textId="2C250897" w:rsidR="00C30752" w:rsidRDefault="00C068C4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91008" behindDoc="0" locked="0" layoutInCell="1" allowOverlap="1" wp14:anchorId="0D8FFC0C" wp14:editId="0660E47D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100584</wp:posOffset>
                  </wp:positionV>
                  <wp:extent cx="500380" cy="438785"/>
                  <wp:effectExtent l="0" t="0" r="0" b="0"/>
                  <wp:wrapNone/>
                  <wp:docPr id="4" name="Grafik 4" descr="ISO 7010 W001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SO 7010 W001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EF9EDBE" w14:textId="77777777" w:rsidR="0069682C" w:rsidRDefault="0069682C" w:rsidP="00F55FE2"/>
          <w:p w14:paraId="3FC8460D" w14:textId="77777777" w:rsidR="0069682C" w:rsidRDefault="0069682C" w:rsidP="00F55FE2"/>
          <w:p w14:paraId="36FD47C6" w14:textId="124E9972" w:rsidR="00F55FE2" w:rsidRPr="00D11AAF" w:rsidRDefault="0069682C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92032" behindDoc="0" locked="0" layoutInCell="1" allowOverlap="1" wp14:anchorId="20DB9F23" wp14:editId="49F9EB9A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48895</wp:posOffset>
                  </wp:positionV>
                  <wp:extent cx="500380" cy="438785"/>
                  <wp:effectExtent l="0" t="0" r="0" b="0"/>
                  <wp:wrapNone/>
                  <wp:docPr id="5" name="Grafik 5" descr="W025: Warnung vor gegenläufigen Roll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025: Warnung vor gegenläufigen Roll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68C4">
              <w:rPr>
                <w:noProof/>
                <w:lang w:eastAsia="de-DE"/>
              </w:rPr>
              <w:drawing>
                <wp:anchor distT="0" distB="0" distL="114300" distR="114300" simplePos="0" relativeHeight="251694080" behindDoc="0" locked="0" layoutInCell="1" allowOverlap="1" wp14:anchorId="71FF70C4" wp14:editId="24E136FD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2104896</wp:posOffset>
                  </wp:positionV>
                  <wp:extent cx="503555" cy="503555"/>
                  <wp:effectExtent l="0" t="0" r="0" b="0"/>
                  <wp:wrapNone/>
                  <wp:docPr id="7" name="Grafik 7" descr="M008: Fuß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008: Fuß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68C4">
              <w:rPr>
                <w:noProof/>
                <w:lang w:eastAsia="de-DE"/>
              </w:rPr>
              <w:drawing>
                <wp:anchor distT="0" distB="0" distL="114300" distR="114300" simplePos="0" relativeHeight="251693056" behindDoc="0" locked="0" layoutInCell="1" allowOverlap="1" wp14:anchorId="26476EE7" wp14:editId="6C6157F8">
                  <wp:simplePos x="0" y="0"/>
                  <wp:positionH relativeFrom="column">
                    <wp:posOffset>-13589</wp:posOffset>
                  </wp:positionH>
                  <wp:positionV relativeFrom="paragraph">
                    <wp:posOffset>1534160</wp:posOffset>
                  </wp:positionV>
                  <wp:extent cx="503555" cy="503555"/>
                  <wp:effectExtent l="0" t="0" r="0" b="0"/>
                  <wp:wrapNone/>
                  <wp:docPr id="6" name="Grafik 6" descr="ISO 7010 M003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SO 7010 M003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01B3">
              <w:t xml:space="preserve"> </w:t>
            </w:r>
          </w:p>
        </w:tc>
      </w:tr>
      <w:tr w:rsidR="00B01842" w:rsidRPr="00D11AAF" w14:paraId="43B24050" w14:textId="77777777" w:rsidTr="00DB743B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14:paraId="6A77A032" w14:textId="77777777"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1009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0A4993A8" w14:textId="77777777"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14:paraId="3448BF22" w14:textId="77777777" w:rsidTr="00DB743B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285A2451" w14:textId="77777777" w:rsidR="00AE5082" w:rsidRPr="009631B7" w:rsidRDefault="00AE5082" w:rsidP="009631B7">
            <w:pPr>
              <w:pStyle w:val="Listenabsatz"/>
              <w:ind w:left="357"/>
              <w:rPr>
                <w:rFonts w:ascii="Arial" w:hAnsi="Arial" w:cs="Arial"/>
                <w:sz w:val="10"/>
                <w:szCs w:val="10"/>
              </w:rPr>
            </w:pPr>
          </w:p>
          <w:p w14:paraId="7FE08BCB" w14:textId="50EF4663" w:rsidR="00F501B3" w:rsidRPr="00144F65" w:rsidRDefault="00F501B3" w:rsidP="0069682C">
            <w:pPr>
              <w:pStyle w:val="Listenabsatz"/>
              <w:numPr>
                <w:ilvl w:val="0"/>
                <w:numId w:val="36"/>
              </w:numPr>
              <w:ind w:left="357" w:hanging="357"/>
              <w:rPr>
                <w:rFonts w:ascii="Arial" w:hAnsi="Arial" w:cs="Arial"/>
                <w:szCs w:val="18"/>
              </w:rPr>
            </w:pPr>
            <w:r w:rsidRPr="00144F65">
              <w:rPr>
                <w:rFonts w:ascii="Arial" w:hAnsi="Arial" w:cs="Arial"/>
                <w:szCs w:val="18"/>
              </w:rPr>
              <w:t>Bei mehr als 85 dB(A) Gehörschutz tragen. Sicherheitsschuhe tragen.</w:t>
            </w:r>
          </w:p>
          <w:p w14:paraId="7F120F47" w14:textId="77777777" w:rsidR="00F501B3" w:rsidRPr="00144F65" w:rsidRDefault="00F501B3" w:rsidP="0069682C">
            <w:pPr>
              <w:pStyle w:val="Listenabsatz"/>
              <w:numPr>
                <w:ilvl w:val="0"/>
                <w:numId w:val="36"/>
              </w:numPr>
              <w:ind w:left="357" w:hanging="357"/>
              <w:rPr>
                <w:rFonts w:ascii="Arial" w:hAnsi="Arial" w:cs="Arial"/>
                <w:szCs w:val="18"/>
              </w:rPr>
            </w:pPr>
            <w:r w:rsidRPr="00144F65">
              <w:rPr>
                <w:rFonts w:ascii="Arial" w:hAnsi="Arial" w:cs="Arial"/>
                <w:szCs w:val="18"/>
              </w:rPr>
              <w:t xml:space="preserve">Vor jeder Inbetriebnahme Funktion und Vollständigkeit der Sicherheits- und Schutzeinrichtungen kontrollieren. </w:t>
            </w:r>
          </w:p>
          <w:p w14:paraId="64DE2076" w14:textId="77777777" w:rsidR="005A5E61" w:rsidRPr="00144F65" w:rsidRDefault="005A5E61" w:rsidP="0069682C">
            <w:pPr>
              <w:pStyle w:val="Listenabsatz"/>
              <w:numPr>
                <w:ilvl w:val="0"/>
                <w:numId w:val="36"/>
              </w:numPr>
              <w:ind w:left="357" w:hanging="357"/>
              <w:rPr>
                <w:rFonts w:ascii="Arial" w:hAnsi="Arial" w:cs="Arial"/>
                <w:szCs w:val="18"/>
              </w:rPr>
            </w:pPr>
            <w:r w:rsidRPr="00144F65">
              <w:rPr>
                <w:rFonts w:ascii="Arial" w:hAnsi="Arial" w:cs="Arial"/>
                <w:szCs w:val="18"/>
              </w:rPr>
              <w:t>Maschinen dürfen nur von eingewiesenen Personen mit gültiger Fahrerlaubnis bewegt werden.</w:t>
            </w:r>
          </w:p>
          <w:p w14:paraId="38902B68" w14:textId="066C3616" w:rsidR="00F87B2A" w:rsidRPr="00144F65" w:rsidRDefault="00F87B2A" w:rsidP="0069682C">
            <w:pPr>
              <w:pStyle w:val="Listenabsatz"/>
              <w:numPr>
                <w:ilvl w:val="0"/>
                <w:numId w:val="36"/>
              </w:numPr>
              <w:ind w:left="357" w:hanging="357"/>
              <w:rPr>
                <w:rFonts w:ascii="Arial" w:hAnsi="Arial" w:cs="Arial"/>
                <w:szCs w:val="18"/>
              </w:rPr>
            </w:pPr>
            <w:r w:rsidRPr="00144F65">
              <w:rPr>
                <w:rFonts w:ascii="Arial" w:hAnsi="Arial" w:cs="Arial"/>
                <w:szCs w:val="18"/>
              </w:rPr>
              <w:t>Geeignete, ausreichend dimensionierte Zugmaschine verwenden. Dabei die zulässigen Stützlasten der Zugmaschine beachten. Bei Bedarf Spiegelverbreiterung a</w:t>
            </w:r>
            <w:r w:rsidR="00F501B3" w:rsidRPr="00144F65">
              <w:rPr>
                <w:rFonts w:ascii="Arial" w:hAnsi="Arial" w:cs="Arial"/>
                <w:szCs w:val="18"/>
              </w:rPr>
              <w:t>m</w:t>
            </w:r>
            <w:r w:rsidRPr="00144F65">
              <w:rPr>
                <w:rFonts w:ascii="Arial" w:hAnsi="Arial" w:cs="Arial"/>
                <w:szCs w:val="18"/>
              </w:rPr>
              <w:t xml:space="preserve"> Traktor anbringen.</w:t>
            </w:r>
          </w:p>
          <w:p w14:paraId="1704080E" w14:textId="77777777" w:rsidR="005A5E61" w:rsidRPr="00144F65" w:rsidRDefault="005A5E61" w:rsidP="0069682C">
            <w:pPr>
              <w:pStyle w:val="Listenabsatz"/>
              <w:numPr>
                <w:ilvl w:val="0"/>
                <w:numId w:val="36"/>
              </w:numPr>
              <w:ind w:left="357" w:hanging="357"/>
              <w:rPr>
                <w:rFonts w:ascii="Arial" w:hAnsi="Arial" w:cs="Arial"/>
                <w:szCs w:val="18"/>
              </w:rPr>
            </w:pPr>
            <w:r w:rsidRPr="00144F65">
              <w:rPr>
                <w:rFonts w:ascii="Arial" w:hAnsi="Arial" w:cs="Arial"/>
                <w:szCs w:val="18"/>
              </w:rPr>
              <w:t xml:space="preserve">Die Mitfahrt auf dem Maischewagen ist verboten. </w:t>
            </w:r>
          </w:p>
          <w:p w14:paraId="10B5B670" w14:textId="6D829BED" w:rsidR="005A5E61" w:rsidRPr="00144F65" w:rsidRDefault="009D6624" w:rsidP="0069682C">
            <w:pPr>
              <w:pStyle w:val="Listenabsatz"/>
              <w:numPr>
                <w:ilvl w:val="0"/>
                <w:numId w:val="36"/>
              </w:numPr>
              <w:ind w:left="357" w:hanging="357"/>
              <w:rPr>
                <w:rFonts w:ascii="Arial" w:hAnsi="Arial" w:cs="Arial"/>
                <w:szCs w:val="18"/>
              </w:rPr>
            </w:pPr>
            <w:r w:rsidRPr="00144F65">
              <w:rPr>
                <w:rFonts w:ascii="Arial" w:hAnsi="Arial" w:cs="Arial"/>
                <w:szCs w:val="18"/>
              </w:rPr>
              <w:t>Bei</w:t>
            </w:r>
            <w:r w:rsidR="005A5E61" w:rsidRPr="00144F65">
              <w:rPr>
                <w:rFonts w:ascii="Arial" w:hAnsi="Arial" w:cs="Arial"/>
                <w:szCs w:val="18"/>
              </w:rPr>
              <w:t xml:space="preserve"> Rückwärtsfahrt darauf achten</w:t>
            </w:r>
            <w:r w:rsidR="00F501B3" w:rsidRPr="00144F65">
              <w:rPr>
                <w:rFonts w:ascii="Arial" w:hAnsi="Arial" w:cs="Arial"/>
                <w:szCs w:val="18"/>
              </w:rPr>
              <w:t>,</w:t>
            </w:r>
            <w:r w:rsidR="005A5E61" w:rsidRPr="00144F65">
              <w:rPr>
                <w:rFonts w:ascii="Arial" w:hAnsi="Arial" w:cs="Arial"/>
                <w:szCs w:val="18"/>
              </w:rPr>
              <w:t xml:space="preserve"> dass sich nie</w:t>
            </w:r>
            <w:r w:rsidR="00F501B3" w:rsidRPr="00144F65">
              <w:rPr>
                <w:rFonts w:ascii="Arial" w:hAnsi="Arial" w:cs="Arial"/>
                <w:szCs w:val="18"/>
              </w:rPr>
              <w:t>mand im Gefahrenbereich aufhält. E</w:t>
            </w:r>
            <w:r w:rsidR="005A5E61" w:rsidRPr="00144F65">
              <w:rPr>
                <w:rFonts w:ascii="Arial" w:hAnsi="Arial" w:cs="Arial"/>
                <w:szCs w:val="18"/>
              </w:rPr>
              <w:t xml:space="preserve">inen Einweiser </w:t>
            </w:r>
            <w:r w:rsidRPr="00144F65">
              <w:rPr>
                <w:rFonts w:ascii="Arial" w:hAnsi="Arial" w:cs="Arial"/>
                <w:szCs w:val="18"/>
              </w:rPr>
              <w:t xml:space="preserve">einsetzen </w:t>
            </w:r>
            <w:r w:rsidR="005A5E61" w:rsidRPr="00144F65">
              <w:rPr>
                <w:rFonts w:ascii="Arial" w:hAnsi="Arial" w:cs="Arial"/>
                <w:szCs w:val="18"/>
              </w:rPr>
              <w:t>oder eine Rückfahrkamera verwenden.</w:t>
            </w:r>
          </w:p>
          <w:p w14:paraId="671DF933" w14:textId="77777777" w:rsidR="005A5E61" w:rsidRPr="00144F65" w:rsidRDefault="005A5E61" w:rsidP="0069682C">
            <w:pPr>
              <w:pStyle w:val="Listenabsatz"/>
              <w:numPr>
                <w:ilvl w:val="0"/>
                <w:numId w:val="36"/>
              </w:numPr>
              <w:ind w:left="357" w:hanging="357"/>
              <w:rPr>
                <w:rFonts w:ascii="Arial" w:hAnsi="Arial" w:cs="Arial"/>
                <w:szCs w:val="18"/>
              </w:rPr>
            </w:pPr>
            <w:r w:rsidRPr="00144F65">
              <w:rPr>
                <w:rFonts w:ascii="Arial" w:hAnsi="Arial" w:cs="Arial"/>
                <w:szCs w:val="18"/>
              </w:rPr>
              <w:t xml:space="preserve">Rückwärts </w:t>
            </w:r>
            <w:r w:rsidR="00F87B2A" w:rsidRPr="00144F65">
              <w:rPr>
                <w:rFonts w:ascii="Arial" w:hAnsi="Arial" w:cs="Arial"/>
                <w:szCs w:val="18"/>
              </w:rPr>
              <w:t xml:space="preserve">vom Wartungsstand </w:t>
            </w:r>
            <w:r w:rsidRPr="00144F65">
              <w:rPr>
                <w:rFonts w:ascii="Arial" w:hAnsi="Arial" w:cs="Arial"/>
                <w:szCs w:val="18"/>
              </w:rPr>
              <w:t>absteigen, niemals abspringen.</w:t>
            </w:r>
          </w:p>
          <w:p w14:paraId="220A66FB" w14:textId="3FEC05A2" w:rsidR="00F87B2A" w:rsidRPr="00144F65" w:rsidRDefault="00F87B2A" w:rsidP="0069682C">
            <w:pPr>
              <w:pStyle w:val="Listenabsatz"/>
              <w:numPr>
                <w:ilvl w:val="0"/>
                <w:numId w:val="36"/>
              </w:numPr>
              <w:ind w:left="357" w:hanging="357"/>
              <w:rPr>
                <w:rFonts w:ascii="Arial" w:hAnsi="Arial" w:cs="Arial"/>
                <w:szCs w:val="18"/>
              </w:rPr>
            </w:pPr>
            <w:r w:rsidRPr="00144F65">
              <w:rPr>
                <w:rFonts w:ascii="Arial" w:hAnsi="Arial" w:cs="Arial"/>
                <w:szCs w:val="18"/>
              </w:rPr>
              <w:t>Abgestellte Maisch</w:t>
            </w:r>
            <w:r w:rsidR="00496683" w:rsidRPr="00144F65">
              <w:rPr>
                <w:rFonts w:ascii="Arial" w:hAnsi="Arial" w:cs="Arial"/>
                <w:szCs w:val="18"/>
              </w:rPr>
              <w:t>e</w:t>
            </w:r>
            <w:r w:rsidRPr="00144F65">
              <w:rPr>
                <w:rFonts w:ascii="Arial" w:hAnsi="Arial" w:cs="Arial"/>
                <w:szCs w:val="18"/>
              </w:rPr>
              <w:t>wagen gegen ungewolltes Fortrollen sichern.</w:t>
            </w:r>
          </w:p>
          <w:p w14:paraId="7818504B" w14:textId="3779DA47" w:rsidR="005A5E61" w:rsidRPr="00144F65" w:rsidRDefault="00F87B2A" w:rsidP="0069682C">
            <w:pPr>
              <w:pStyle w:val="Listenabsatz"/>
              <w:numPr>
                <w:ilvl w:val="0"/>
                <w:numId w:val="36"/>
              </w:numPr>
              <w:ind w:left="357" w:hanging="357"/>
              <w:rPr>
                <w:rFonts w:ascii="Arial" w:hAnsi="Arial" w:cs="Arial"/>
                <w:szCs w:val="18"/>
              </w:rPr>
            </w:pPr>
            <w:r w:rsidRPr="00144F65">
              <w:rPr>
                <w:rFonts w:ascii="Arial" w:hAnsi="Arial" w:cs="Arial"/>
                <w:szCs w:val="18"/>
              </w:rPr>
              <w:t>Bei Straßenfahrt</w:t>
            </w:r>
            <w:r w:rsidR="00F501B3" w:rsidRPr="00144F65">
              <w:rPr>
                <w:rFonts w:ascii="Arial" w:hAnsi="Arial" w:cs="Arial"/>
                <w:szCs w:val="18"/>
              </w:rPr>
              <w:t>en</w:t>
            </w:r>
            <w:r w:rsidR="00B0027E" w:rsidRPr="00144F65">
              <w:rPr>
                <w:rFonts w:ascii="Arial" w:hAnsi="Arial" w:cs="Arial"/>
                <w:szCs w:val="18"/>
              </w:rPr>
              <w:t xml:space="preserve"> auf</w:t>
            </w:r>
            <w:r w:rsidR="00F501B3" w:rsidRPr="00144F65">
              <w:rPr>
                <w:rFonts w:ascii="Arial" w:hAnsi="Arial" w:cs="Arial"/>
                <w:szCs w:val="18"/>
              </w:rPr>
              <w:t xml:space="preserve"> eine</w:t>
            </w:r>
            <w:r w:rsidR="00B0027E" w:rsidRPr="00144F65">
              <w:rPr>
                <w:rFonts w:ascii="Arial" w:hAnsi="Arial" w:cs="Arial"/>
                <w:szCs w:val="18"/>
              </w:rPr>
              <w:t xml:space="preserve"> a</w:t>
            </w:r>
            <w:r w:rsidR="005A5E61" w:rsidRPr="00144F65">
              <w:rPr>
                <w:rFonts w:ascii="Arial" w:hAnsi="Arial" w:cs="Arial"/>
                <w:szCs w:val="18"/>
              </w:rPr>
              <w:t xml:space="preserve">ngepasste Fahrweise achten, da erhöhte </w:t>
            </w:r>
            <w:r w:rsidR="00B0027E" w:rsidRPr="00144F65">
              <w:rPr>
                <w:rFonts w:ascii="Arial" w:hAnsi="Arial" w:cs="Arial"/>
                <w:szCs w:val="18"/>
              </w:rPr>
              <w:t>Umsturzgefahr</w:t>
            </w:r>
            <w:r w:rsidR="005A5E61" w:rsidRPr="00144F65">
              <w:rPr>
                <w:rFonts w:ascii="Arial" w:hAnsi="Arial" w:cs="Arial"/>
                <w:szCs w:val="18"/>
              </w:rPr>
              <w:t xml:space="preserve"> besteht.</w:t>
            </w:r>
          </w:p>
          <w:p w14:paraId="57CD43EE" w14:textId="4F5B35AD" w:rsidR="009A7906" w:rsidRPr="00144F65" w:rsidRDefault="005A5E61" w:rsidP="0069682C">
            <w:pPr>
              <w:pStyle w:val="Listenabsatz"/>
              <w:numPr>
                <w:ilvl w:val="0"/>
                <w:numId w:val="36"/>
              </w:numPr>
              <w:ind w:left="357" w:hanging="357"/>
              <w:rPr>
                <w:rFonts w:ascii="Arial" w:hAnsi="Arial" w:cs="Arial"/>
                <w:szCs w:val="18"/>
              </w:rPr>
            </w:pPr>
            <w:r w:rsidRPr="00144F65">
              <w:rPr>
                <w:rFonts w:ascii="Arial" w:hAnsi="Arial" w:cs="Arial"/>
                <w:szCs w:val="18"/>
              </w:rPr>
              <w:t xml:space="preserve">Reinigungsarbeiten </w:t>
            </w:r>
            <w:r w:rsidR="009D6624" w:rsidRPr="00144F65">
              <w:rPr>
                <w:rFonts w:ascii="Arial" w:hAnsi="Arial" w:cs="Arial"/>
                <w:szCs w:val="18"/>
              </w:rPr>
              <w:t xml:space="preserve">dürfen nur von einem Standplatz </w:t>
            </w:r>
            <w:r w:rsidRPr="00144F65">
              <w:rPr>
                <w:rFonts w:ascii="Arial" w:hAnsi="Arial" w:cs="Arial"/>
                <w:szCs w:val="18"/>
              </w:rPr>
              <w:t xml:space="preserve">außerhalb des Gefahrenbereiches </w:t>
            </w:r>
            <w:r w:rsidR="009D6624" w:rsidRPr="00144F65">
              <w:rPr>
                <w:rFonts w:ascii="Arial" w:hAnsi="Arial" w:cs="Arial"/>
                <w:szCs w:val="18"/>
              </w:rPr>
              <w:t xml:space="preserve">aus </w:t>
            </w:r>
            <w:r w:rsidR="00244803" w:rsidRPr="00144F65">
              <w:rPr>
                <w:rFonts w:ascii="Arial" w:hAnsi="Arial" w:cs="Arial"/>
                <w:szCs w:val="18"/>
              </w:rPr>
              <w:t>durchgeführt werden. –</w:t>
            </w:r>
            <w:r w:rsidR="009D6624" w:rsidRPr="00144F65">
              <w:rPr>
                <w:rFonts w:ascii="Arial" w:hAnsi="Arial" w:cs="Arial"/>
                <w:szCs w:val="18"/>
              </w:rPr>
              <w:t xml:space="preserve"> Nicht in den Behälter</w:t>
            </w:r>
            <w:r w:rsidRPr="00144F65">
              <w:rPr>
                <w:rFonts w:ascii="Arial" w:hAnsi="Arial" w:cs="Arial"/>
                <w:szCs w:val="18"/>
              </w:rPr>
              <w:t xml:space="preserve"> einsteigen!</w:t>
            </w:r>
          </w:p>
          <w:p w14:paraId="78B3F6DF" w14:textId="06890E32" w:rsidR="00B0027E" w:rsidRPr="00144F65" w:rsidRDefault="00B0027E" w:rsidP="0069682C">
            <w:pPr>
              <w:pStyle w:val="Listenabsatz"/>
              <w:numPr>
                <w:ilvl w:val="0"/>
                <w:numId w:val="36"/>
              </w:numPr>
              <w:ind w:left="357" w:hanging="357"/>
              <w:rPr>
                <w:rFonts w:ascii="Arial" w:hAnsi="Arial" w:cs="Arial"/>
                <w:szCs w:val="18"/>
              </w:rPr>
            </w:pPr>
            <w:r w:rsidRPr="00144F65">
              <w:rPr>
                <w:rFonts w:ascii="Arial" w:hAnsi="Arial" w:cs="Arial"/>
                <w:szCs w:val="18"/>
              </w:rPr>
              <w:t>Bei Reinigungsarbeiten die Gebrauchsanweisung des Reinigungsmittels beachten!</w:t>
            </w:r>
          </w:p>
          <w:p w14:paraId="089ECD40" w14:textId="77777777" w:rsidR="005A5E61" w:rsidRPr="009631B7" w:rsidRDefault="005A5E61" w:rsidP="009631B7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4F34B676" w14:textId="77777777" w:rsidR="00F55FE2" w:rsidRPr="00CD71E4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14:paraId="5DA8EA58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65D95543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14:paraId="029DF65A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3433073D" w14:textId="77777777" w:rsidR="002D7F0E" w:rsidRPr="009631B7" w:rsidRDefault="002D7F0E">
            <w:pPr>
              <w:pStyle w:val="Listenabsatz"/>
              <w:tabs>
                <w:tab w:val="left" w:pos="2025"/>
              </w:tabs>
              <w:ind w:left="360"/>
              <w:rPr>
                <w:rFonts w:ascii="Arial" w:hAnsi="Arial" w:cs="Arial"/>
                <w:sz w:val="10"/>
              </w:rPr>
            </w:pPr>
          </w:p>
          <w:p w14:paraId="24A97DC3" w14:textId="77777777" w:rsidR="005A5E61" w:rsidRPr="00144F65" w:rsidRDefault="005A5E61" w:rsidP="0069682C">
            <w:pPr>
              <w:pStyle w:val="Listenabsatz"/>
              <w:numPr>
                <w:ilvl w:val="0"/>
                <w:numId w:val="36"/>
              </w:numPr>
              <w:ind w:left="357" w:hanging="357"/>
              <w:rPr>
                <w:rFonts w:ascii="Arial" w:hAnsi="Arial" w:cs="Arial"/>
                <w:szCs w:val="18"/>
              </w:rPr>
            </w:pPr>
            <w:r w:rsidRPr="005A5E61">
              <w:rPr>
                <w:rFonts w:ascii="Arial" w:hAnsi="Arial" w:cs="Arial"/>
                <w:szCs w:val="18"/>
              </w:rPr>
              <w:t>Bei Betriebsstörungen den Kraftantrieb abstellen und Stillstand aller Maschinenteile abwarten.</w:t>
            </w:r>
          </w:p>
          <w:p w14:paraId="154A6A13" w14:textId="4DA90996" w:rsidR="009D6624" w:rsidRPr="00144F65" w:rsidRDefault="009D6624" w:rsidP="0069682C">
            <w:pPr>
              <w:pStyle w:val="Listenabsatz"/>
              <w:numPr>
                <w:ilvl w:val="0"/>
                <w:numId w:val="36"/>
              </w:numPr>
              <w:ind w:left="357" w:hanging="357"/>
              <w:rPr>
                <w:rFonts w:ascii="Arial" w:hAnsi="Arial" w:cs="Arial"/>
                <w:szCs w:val="18"/>
              </w:rPr>
            </w:pPr>
            <w:r w:rsidRPr="005A5E61">
              <w:rPr>
                <w:rFonts w:ascii="Arial" w:hAnsi="Arial" w:cs="Arial"/>
                <w:szCs w:val="18"/>
              </w:rPr>
              <w:t>Vor</w:t>
            </w:r>
            <w:r w:rsidR="00244803">
              <w:rPr>
                <w:rFonts w:ascii="Arial" w:hAnsi="Arial" w:cs="Arial"/>
                <w:szCs w:val="18"/>
              </w:rPr>
              <w:t xml:space="preserve"> dem</w:t>
            </w:r>
            <w:r w:rsidRPr="005A5E61">
              <w:rPr>
                <w:rFonts w:ascii="Arial" w:hAnsi="Arial" w:cs="Arial"/>
                <w:szCs w:val="18"/>
              </w:rPr>
              <w:t xml:space="preserve"> Beheb</w:t>
            </w:r>
            <w:r w:rsidR="00244803">
              <w:rPr>
                <w:rFonts w:ascii="Arial" w:hAnsi="Arial" w:cs="Arial"/>
                <w:szCs w:val="18"/>
              </w:rPr>
              <w:t>en</w:t>
            </w:r>
            <w:r w:rsidRPr="005A5E61">
              <w:rPr>
                <w:rFonts w:ascii="Arial" w:hAnsi="Arial" w:cs="Arial"/>
                <w:szCs w:val="18"/>
              </w:rPr>
              <w:t xml:space="preserve"> von Störungen </w:t>
            </w:r>
            <w:r w:rsidR="00B0027E">
              <w:rPr>
                <w:rFonts w:ascii="Arial" w:hAnsi="Arial" w:cs="Arial"/>
                <w:szCs w:val="18"/>
              </w:rPr>
              <w:t xml:space="preserve">den Antrieb </w:t>
            </w:r>
            <w:r w:rsidRPr="005A5E61">
              <w:rPr>
                <w:rFonts w:ascii="Arial" w:hAnsi="Arial" w:cs="Arial"/>
                <w:szCs w:val="18"/>
              </w:rPr>
              <w:t>stillsetzen</w:t>
            </w:r>
            <w:r w:rsidR="00244803">
              <w:rPr>
                <w:rFonts w:ascii="Arial" w:hAnsi="Arial" w:cs="Arial"/>
                <w:szCs w:val="18"/>
              </w:rPr>
              <w:t>,</w:t>
            </w:r>
            <w:r w:rsidRPr="005A5E61">
              <w:rPr>
                <w:rFonts w:ascii="Arial" w:hAnsi="Arial" w:cs="Arial"/>
                <w:szCs w:val="18"/>
              </w:rPr>
              <w:t xml:space="preserve"> Stillstand aller Teile abwarten</w:t>
            </w:r>
            <w:r w:rsidR="00244803">
              <w:rPr>
                <w:rFonts w:ascii="Arial" w:hAnsi="Arial" w:cs="Arial"/>
                <w:szCs w:val="18"/>
              </w:rPr>
              <w:t xml:space="preserve"> und gegen</w:t>
            </w:r>
            <w:r w:rsidR="00B80AA5">
              <w:rPr>
                <w:rFonts w:ascii="Arial" w:hAnsi="Arial" w:cs="Arial"/>
                <w:szCs w:val="18"/>
              </w:rPr>
              <w:br/>
            </w:r>
            <w:r w:rsidR="00244803">
              <w:rPr>
                <w:rFonts w:ascii="Arial" w:hAnsi="Arial" w:cs="Arial"/>
                <w:szCs w:val="18"/>
              </w:rPr>
              <w:t xml:space="preserve">irrtümliches </w:t>
            </w:r>
            <w:proofErr w:type="spellStart"/>
            <w:r w:rsidR="00244803">
              <w:rPr>
                <w:rFonts w:ascii="Arial" w:hAnsi="Arial" w:cs="Arial"/>
                <w:szCs w:val="18"/>
              </w:rPr>
              <w:t>Ingangsetzen</w:t>
            </w:r>
            <w:proofErr w:type="spellEnd"/>
            <w:r w:rsidR="00244803">
              <w:rPr>
                <w:rFonts w:ascii="Arial" w:hAnsi="Arial" w:cs="Arial"/>
                <w:szCs w:val="18"/>
              </w:rPr>
              <w:t xml:space="preserve"> sichern</w:t>
            </w:r>
            <w:r w:rsidR="00B80AA5">
              <w:rPr>
                <w:rFonts w:ascii="Arial" w:hAnsi="Arial" w:cs="Arial"/>
                <w:szCs w:val="18"/>
              </w:rPr>
              <w:t>.</w:t>
            </w:r>
          </w:p>
          <w:p w14:paraId="055E33F5" w14:textId="0EDAC593" w:rsidR="00244803" w:rsidRPr="00144F65" w:rsidRDefault="00244803" w:rsidP="0069682C">
            <w:pPr>
              <w:pStyle w:val="Listenabsatz"/>
              <w:numPr>
                <w:ilvl w:val="0"/>
                <w:numId w:val="36"/>
              </w:numPr>
              <w:ind w:left="357" w:hanging="357"/>
              <w:rPr>
                <w:rFonts w:ascii="Arial" w:hAnsi="Arial" w:cs="Arial"/>
                <w:szCs w:val="18"/>
              </w:rPr>
            </w:pPr>
            <w:r w:rsidRPr="00144F65">
              <w:rPr>
                <w:rFonts w:ascii="Arial" w:hAnsi="Arial" w:cs="Arial"/>
                <w:szCs w:val="18"/>
              </w:rPr>
              <w:t>Bei Störungen des Antriebs diesen abkühlen lassen.</w:t>
            </w:r>
          </w:p>
          <w:p w14:paraId="638D5146" w14:textId="5BC76E54" w:rsidR="00244803" w:rsidRPr="00144F65" w:rsidRDefault="00244803" w:rsidP="0069682C">
            <w:pPr>
              <w:pStyle w:val="Listenabsatz"/>
              <w:numPr>
                <w:ilvl w:val="0"/>
                <w:numId w:val="36"/>
              </w:numPr>
              <w:ind w:left="357" w:hanging="357"/>
              <w:rPr>
                <w:rFonts w:ascii="Arial" w:hAnsi="Arial" w:cs="Arial"/>
                <w:szCs w:val="18"/>
              </w:rPr>
            </w:pPr>
            <w:r w:rsidRPr="00144F65">
              <w:rPr>
                <w:rFonts w:ascii="Arial" w:hAnsi="Arial" w:cs="Arial"/>
                <w:szCs w:val="18"/>
              </w:rPr>
              <w:t>Vorgesetzte informieren.</w:t>
            </w:r>
            <w:r w:rsidR="006A1F4A">
              <w:rPr>
                <w:rFonts w:ascii="Arial" w:hAnsi="Arial" w:cs="Arial"/>
                <w:szCs w:val="18"/>
              </w:rPr>
              <w:t xml:space="preserve"> </w:t>
            </w:r>
            <w:r w:rsidRPr="00144F65">
              <w:rPr>
                <w:rFonts w:ascii="Arial" w:hAnsi="Arial" w:cs="Arial"/>
                <w:szCs w:val="18"/>
              </w:rPr>
              <w:t>Entstörungsarbeiten dürfen nur von fachkundigen Personen durchgeführt werden.</w:t>
            </w:r>
          </w:p>
          <w:p w14:paraId="7CCDEA2F" w14:textId="77777777" w:rsidR="005A5E61" w:rsidRPr="00144F65" w:rsidRDefault="005A5E61" w:rsidP="00144F65">
            <w:pPr>
              <w:rPr>
                <w:rFonts w:ascii="Arial" w:hAnsi="Arial" w:cs="Arial"/>
                <w:sz w:val="10"/>
              </w:rPr>
            </w:pPr>
          </w:p>
        </w:tc>
      </w:tr>
      <w:tr w:rsidR="00B01842" w:rsidRPr="00D11AAF" w14:paraId="203698D5" w14:textId="77777777" w:rsidTr="00DB743B">
        <w:tc>
          <w:tcPr>
            <w:tcW w:w="8304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14:paraId="0100961E" w14:textId="77777777" w:rsidR="00B01842" w:rsidRPr="00C576E1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14:paraId="0E8BB1F4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1842" w:rsidRPr="00D11AAF" w14:paraId="55A9942A" w14:textId="77777777" w:rsidTr="00DB743B">
        <w:tc>
          <w:tcPr>
            <w:tcW w:w="3406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14:paraId="6991D6C2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14:paraId="1AE8C96A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7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6F83A16D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14:paraId="27D4BC19" w14:textId="77777777"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2740DB55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9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14:paraId="7E2B13F5" w14:textId="77777777"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1D182D3B" wp14:editId="438BF944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14:paraId="61105FC5" w14:textId="77777777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65A5FA54" w14:textId="77777777" w:rsidR="002D7F0E" w:rsidRPr="009631B7" w:rsidRDefault="002D7F0E" w:rsidP="0059615B">
            <w:pPr>
              <w:pStyle w:val="Listenabsatz"/>
              <w:ind w:left="0"/>
              <w:rPr>
                <w:rFonts w:ascii="Arial" w:hAnsi="Arial" w:cs="Arial"/>
                <w:sz w:val="10"/>
              </w:rPr>
            </w:pPr>
          </w:p>
          <w:p w14:paraId="4825EC1D" w14:textId="77777777" w:rsidR="000E1D80" w:rsidRPr="00144F65" w:rsidRDefault="000E1D80" w:rsidP="0069682C">
            <w:pPr>
              <w:pStyle w:val="Listenabsatz"/>
              <w:numPr>
                <w:ilvl w:val="0"/>
                <w:numId w:val="36"/>
              </w:numPr>
              <w:ind w:left="357" w:hanging="357"/>
              <w:rPr>
                <w:rFonts w:ascii="Arial" w:hAnsi="Arial" w:cs="Arial"/>
                <w:szCs w:val="18"/>
              </w:rPr>
            </w:pPr>
            <w:r w:rsidRPr="00144F65">
              <w:rPr>
                <w:rFonts w:ascii="Arial" w:hAnsi="Arial" w:cs="Arial"/>
                <w:szCs w:val="18"/>
              </w:rPr>
              <w:t>Ruhe bewahren, Unfallstelle sichern, eigene Sicherheit beachten!</w:t>
            </w:r>
          </w:p>
          <w:p w14:paraId="71DFEFCC" w14:textId="77777777" w:rsidR="000E1D80" w:rsidRPr="00144F65" w:rsidRDefault="000E1D80" w:rsidP="0069682C">
            <w:pPr>
              <w:pStyle w:val="Listenabsatz"/>
              <w:numPr>
                <w:ilvl w:val="0"/>
                <w:numId w:val="36"/>
              </w:numPr>
              <w:ind w:left="357" w:hanging="357"/>
              <w:rPr>
                <w:rFonts w:ascii="Arial" w:hAnsi="Arial" w:cs="Arial"/>
                <w:szCs w:val="18"/>
              </w:rPr>
            </w:pPr>
            <w:r w:rsidRPr="00144F65">
              <w:rPr>
                <w:rFonts w:ascii="Arial" w:hAnsi="Arial" w:cs="Arial"/>
                <w:szCs w:val="18"/>
              </w:rPr>
              <w:t>Notruf veranlassen (112)!</w:t>
            </w:r>
          </w:p>
          <w:p w14:paraId="36FF4817" w14:textId="77777777" w:rsidR="000E1D80" w:rsidRPr="00144F65" w:rsidRDefault="000E1D80" w:rsidP="0069682C">
            <w:pPr>
              <w:pStyle w:val="Listenabsatz"/>
              <w:numPr>
                <w:ilvl w:val="0"/>
                <w:numId w:val="36"/>
              </w:numPr>
              <w:ind w:left="357" w:hanging="357"/>
              <w:rPr>
                <w:rFonts w:ascii="Arial" w:hAnsi="Arial" w:cs="Arial"/>
                <w:szCs w:val="18"/>
              </w:rPr>
            </w:pPr>
            <w:r w:rsidRPr="00144F65">
              <w:rPr>
                <w:rFonts w:ascii="Arial" w:hAnsi="Arial" w:cs="Arial"/>
                <w:szCs w:val="18"/>
              </w:rPr>
              <w:t>Maschine abschalten und Verletzten ggf. aus dem Gefahrenbereich retten!</w:t>
            </w:r>
          </w:p>
          <w:p w14:paraId="7A7D723E" w14:textId="77777777" w:rsidR="000E1D80" w:rsidRPr="00144F65" w:rsidRDefault="000E1D80" w:rsidP="0069682C">
            <w:pPr>
              <w:pStyle w:val="Listenabsatz"/>
              <w:numPr>
                <w:ilvl w:val="0"/>
                <w:numId w:val="36"/>
              </w:numPr>
              <w:ind w:left="357" w:hanging="357"/>
              <w:rPr>
                <w:rFonts w:ascii="Arial" w:hAnsi="Arial" w:cs="Arial"/>
                <w:szCs w:val="18"/>
              </w:rPr>
            </w:pPr>
            <w:r w:rsidRPr="00144F65">
              <w:rPr>
                <w:rFonts w:ascii="Arial" w:hAnsi="Arial" w:cs="Arial"/>
                <w:szCs w:val="18"/>
              </w:rPr>
              <w:t>Erste Hilfe leisten!</w:t>
            </w:r>
          </w:p>
          <w:p w14:paraId="3994B733" w14:textId="77777777" w:rsidR="000E1D80" w:rsidRPr="00556A82" w:rsidRDefault="000E1D80" w:rsidP="0069682C">
            <w:pPr>
              <w:pStyle w:val="Listenabsatz"/>
              <w:numPr>
                <w:ilvl w:val="0"/>
                <w:numId w:val="47"/>
              </w:numPr>
              <w:ind w:left="754" w:hanging="3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14:paraId="1944F0FA" w14:textId="77777777" w:rsidR="000E1D80" w:rsidRPr="00556A82" w:rsidRDefault="000E1D80" w:rsidP="0069682C">
            <w:pPr>
              <w:pStyle w:val="Listenabsatz"/>
              <w:numPr>
                <w:ilvl w:val="0"/>
                <w:numId w:val="47"/>
              </w:numPr>
              <w:ind w:left="754" w:hanging="3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 xml:space="preserve">Bei bedrohlichen Blutungen: Verletztes Körperteil wenn möglich hochhalten und Blutung stillen (Tuch auf die Wundstelle drücken, ggf. Druckverband anlegen). </w:t>
            </w:r>
          </w:p>
          <w:p w14:paraId="04DD6B4F" w14:textId="77777777" w:rsidR="000E1D80" w:rsidRPr="00144F65" w:rsidRDefault="000E1D80" w:rsidP="0069682C">
            <w:pPr>
              <w:pStyle w:val="Listenabsatz"/>
              <w:numPr>
                <w:ilvl w:val="0"/>
                <w:numId w:val="36"/>
              </w:numPr>
              <w:ind w:left="357" w:hanging="357"/>
              <w:rPr>
                <w:rFonts w:ascii="Arial" w:hAnsi="Arial" w:cs="Arial"/>
                <w:szCs w:val="18"/>
              </w:rPr>
            </w:pPr>
            <w:r w:rsidRPr="00144F65">
              <w:rPr>
                <w:rFonts w:ascii="Arial" w:hAnsi="Arial" w:cs="Arial"/>
                <w:szCs w:val="18"/>
              </w:rPr>
              <w:t>Entstehungsbrände mit geeignetem Löschmittel bekämpfen – Notruf 112!</w:t>
            </w:r>
          </w:p>
          <w:p w14:paraId="010CBF37" w14:textId="77777777" w:rsidR="00F54EA6" w:rsidRPr="009631B7" w:rsidRDefault="00F54EA6" w:rsidP="00F54EA6">
            <w:pPr>
              <w:ind w:left="379"/>
              <w:contextualSpacing/>
              <w:rPr>
                <w:rFonts w:ascii="Arial" w:hAnsi="Arial" w:cs="Arial"/>
                <w:sz w:val="10"/>
              </w:rPr>
            </w:pPr>
          </w:p>
        </w:tc>
      </w:tr>
      <w:tr w:rsidR="0001190C" w:rsidRPr="00D11AAF" w14:paraId="71D4BEB0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4C36EAA6" w14:textId="5DF5CA26" w:rsidR="0001190C" w:rsidRPr="00C576E1" w:rsidRDefault="00DB743B" w:rsidP="0001190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F55FE2" w:rsidRPr="00D11AAF" w14:paraId="17C3DE6E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09A464B8" w14:textId="77777777" w:rsidR="0059615B" w:rsidRPr="009631B7" w:rsidRDefault="0059615B" w:rsidP="0059615B">
            <w:pPr>
              <w:rPr>
                <w:rFonts w:ascii="Arial" w:hAnsi="Arial" w:cs="Arial"/>
                <w:sz w:val="10"/>
                <w:szCs w:val="10"/>
              </w:rPr>
            </w:pPr>
          </w:p>
          <w:p w14:paraId="63DDDB57" w14:textId="77777777" w:rsidR="00B80AA5" w:rsidRDefault="00244803" w:rsidP="00244803">
            <w:pPr>
              <w:pStyle w:val="Listenabsatz"/>
              <w:numPr>
                <w:ilvl w:val="0"/>
                <w:numId w:val="42"/>
              </w:numPr>
              <w:rPr>
                <w:rFonts w:ascii="Arial" w:hAnsi="Arial" w:cs="Arial"/>
                <w:szCs w:val="10"/>
              </w:rPr>
            </w:pPr>
            <w:r w:rsidRPr="00244803">
              <w:rPr>
                <w:rFonts w:ascii="Arial" w:hAnsi="Arial" w:cs="Arial"/>
                <w:szCs w:val="10"/>
              </w:rPr>
              <w:t>Reparaturen, Wartungsarbeiten und Prüfungen dürfen nur von hiermit beauftragten Personen durchgeführt werden.</w:t>
            </w:r>
          </w:p>
          <w:p w14:paraId="4302E47C" w14:textId="178DBFCB" w:rsidR="00244803" w:rsidRPr="009631B7" w:rsidRDefault="00244803" w:rsidP="00244803">
            <w:pPr>
              <w:pStyle w:val="Listenabsatz"/>
              <w:numPr>
                <w:ilvl w:val="0"/>
                <w:numId w:val="42"/>
              </w:numPr>
              <w:rPr>
                <w:rFonts w:ascii="Arial" w:hAnsi="Arial" w:cs="Arial"/>
                <w:szCs w:val="10"/>
              </w:rPr>
            </w:pPr>
            <w:r>
              <w:rPr>
                <w:rFonts w:ascii="Arial" w:hAnsi="Arial" w:cs="Arial"/>
                <w:szCs w:val="10"/>
              </w:rPr>
              <w:t>Bei allen Arbeiten den Gesamtan</w:t>
            </w:r>
            <w:r w:rsidRPr="00244803">
              <w:rPr>
                <w:rFonts w:ascii="Arial" w:hAnsi="Arial" w:cs="Arial"/>
                <w:szCs w:val="10"/>
              </w:rPr>
              <w:t xml:space="preserve">trieb abstellen und gegen irrtümliches </w:t>
            </w:r>
            <w:proofErr w:type="spellStart"/>
            <w:r w:rsidRPr="00244803">
              <w:rPr>
                <w:rFonts w:ascii="Arial" w:hAnsi="Arial" w:cs="Arial"/>
                <w:szCs w:val="10"/>
              </w:rPr>
              <w:t>Ingangsetzen</w:t>
            </w:r>
            <w:proofErr w:type="spellEnd"/>
            <w:r w:rsidRPr="00244803">
              <w:rPr>
                <w:rFonts w:ascii="Arial" w:hAnsi="Arial" w:cs="Arial"/>
                <w:szCs w:val="10"/>
              </w:rPr>
              <w:t xml:space="preserve"> sichern.</w:t>
            </w:r>
          </w:p>
          <w:p w14:paraId="03DB8682" w14:textId="77777777" w:rsidR="0059615B" w:rsidRPr="009631B7" w:rsidRDefault="0059615B" w:rsidP="00144F65">
            <w:pPr>
              <w:pStyle w:val="Listenabsatz"/>
              <w:spacing w:line="276" w:lineRule="auto"/>
              <w:ind w:left="36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12F6F" w:rsidRPr="00D11AAF" w14:paraId="42DB12B6" w14:textId="77777777" w:rsidTr="00DB743B">
        <w:tc>
          <w:tcPr>
            <w:tcW w:w="5560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14:paraId="5FFB771F" w14:textId="2CA21F79" w:rsidR="00612F6F" w:rsidRPr="0001190C" w:rsidRDefault="00DB743B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14:paraId="4D15DA05" w14:textId="7481919A" w:rsidR="00612F6F" w:rsidRDefault="00612F6F" w:rsidP="00DB743B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DB743B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76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14:paraId="5A59D206" w14:textId="77777777"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12F6F" w:rsidRPr="00D11AAF" w14:paraId="14D8171F" w14:textId="77777777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14:paraId="6969A47C" w14:textId="77777777"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14:paraId="40FBAD38" w14:textId="7AFD77CA" w:rsidR="00B80AA5" w:rsidRDefault="00B80AA5" w:rsidP="008264FF">
      <w:pPr>
        <w:rPr>
          <w:rFonts w:ascii="Arial" w:hAnsi="Arial" w:cs="Arial"/>
          <w:sz w:val="2"/>
          <w:szCs w:val="2"/>
        </w:rPr>
      </w:pPr>
    </w:p>
    <w:p w14:paraId="7B505D12" w14:textId="77777777" w:rsidR="00B80AA5" w:rsidRPr="00B80AA5" w:rsidRDefault="00B80AA5" w:rsidP="00B80AA5">
      <w:pPr>
        <w:rPr>
          <w:rFonts w:ascii="Arial" w:hAnsi="Arial" w:cs="Arial"/>
          <w:sz w:val="2"/>
          <w:szCs w:val="2"/>
        </w:rPr>
      </w:pPr>
    </w:p>
    <w:p w14:paraId="4CA0CA11" w14:textId="77777777" w:rsidR="00B80AA5" w:rsidRPr="00B80AA5" w:rsidRDefault="00B80AA5" w:rsidP="00B80AA5">
      <w:pPr>
        <w:rPr>
          <w:rFonts w:ascii="Arial" w:hAnsi="Arial" w:cs="Arial"/>
          <w:sz w:val="2"/>
          <w:szCs w:val="2"/>
        </w:rPr>
      </w:pPr>
    </w:p>
    <w:p w14:paraId="4C7806A7" w14:textId="77777777" w:rsidR="00B80AA5" w:rsidRPr="00B80AA5" w:rsidRDefault="00B80AA5" w:rsidP="00B80AA5">
      <w:pPr>
        <w:rPr>
          <w:rFonts w:ascii="Arial" w:hAnsi="Arial" w:cs="Arial"/>
          <w:sz w:val="2"/>
          <w:szCs w:val="2"/>
        </w:rPr>
      </w:pPr>
    </w:p>
    <w:p w14:paraId="3900F510" w14:textId="77777777" w:rsidR="00B80AA5" w:rsidRPr="00B80AA5" w:rsidRDefault="00B80AA5" w:rsidP="00B80AA5">
      <w:pPr>
        <w:rPr>
          <w:rFonts w:ascii="Arial" w:hAnsi="Arial" w:cs="Arial"/>
          <w:sz w:val="2"/>
          <w:szCs w:val="2"/>
        </w:rPr>
      </w:pPr>
    </w:p>
    <w:p w14:paraId="71C299D5" w14:textId="77777777" w:rsidR="00B80AA5" w:rsidRPr="00B80AA5" w:rsidRDefault="00B80AA5" w:rsidP="00B80AA5">
      <w:pPr>
        <w:rPr>
          <w:rFonts w:ascii="Arial" w:hAnsi="Arial" w:cs="Arial"/>
          <w:sz w:val="2"/>
          <w:szCs w:val="2"/>
        </w:rPr>
      </w:pPr>
    </w:p>
    <w:p w14:paraId="68E9727F" w14:textId="795D408E" w:rsidR="00AC0B79" w:rsidRPr="00B80AA5" w:rsidRDefault="00B80AA5" w:rsidP="00BC6A08">
      <w:pPr>
        <w:tabs>
          <w:tab w:val="left" w:pos="5010"/>
          <w:tab w:val="left" w:pos="9525"/>
        </w:tabs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tab/>
      </w:r>
      <w:r w:rsidR="00BC6A08">
        <w:rPr>
          <w:rFonts w:ascii="Arial" w:hAnsi="Arial" w:cs="Arial"/>
          <w:sz w:val="2"/>
          <w:szCs w:val="2"/>
        </w:rPr>
        <w:tab/>
      </w:r>
    </w:p>
    <w:sectPr w:rsidR="00AC0B79" w:rsidRPr="00B80AA5" w:rsidSect="00CB775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E0016" w14:textId="77777777"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14:paraId="0484DE47" w14:textId="77777777"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09C93" w14:textId="77777777" w:rsidR="00BC6A08" w:rsidRDefault="00BC6A0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14:paraId="519887C2" w14:textId="77777777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14:paraId="2F079980" w14:textId="77777777"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57839A5D" wp14:editId="6EC5C73C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6A1F4A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6A1F4A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639D0985" w14:textId="77777777"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CB775A" w:rsidRPr="00D11AAF" w14:paraId="2EA87975" w14:textId="77777777" w:rsidTr="00B80AA5">
      <w:tc>
        <w:tcPr>
          <w:tcW w:w="11136" w:type="dxa"/>
        </w:tcPr>
        <w:p w14:paraId="35EF0BE7" w14:textId="63500214"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 xml:space="preserve">) </w:t>
          </w:r>
          <w:r w:rsidR="00BC6A08">
            <w:rPr>
              <w:rFonts w:ascii="Arial" w:hAnsi="Arial" w:cs="Arial"/>
              <w:sz w:val="12"/>
              <w:szCs w:val="12"/>
            </w:rPr>
            <w:t>04/2023</w:t>
          </w:r>
          <w:bookmarkStart w:id="0" w:name="_GoBack"/>
          <w:bookmarkEnd w:id="0"/>
          <w:r w:rsidR="004906F0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347946C1" wp14:editId="2B9C1AA1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BC6A08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BC6A08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10483D7F" w14:textId="77777777"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C36AB" w14:textId="77777777"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14:paraId="47314D75" w14:textId="77777777"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8288E" w14:textId="77777777" w:rsidR="00BC6A08" w:rsidRDefault="00BC6A0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21A3D" w14:textId="77777777" w:rsidR="00BC6A08" w:rsidRDefault="00BC6A0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7416D" w14:textId="77777777" w:rsidR="00BC6A08" w:rsidRDefault="00BC6A0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4B39"/>
    <w:multiLevelType w:val="hybridMultilevel"/>
    <w:tmpl w:val="3C7243CC"/>
    <w:lvl w:ilvl="0" w:tplc="6C6E4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376F7"/>
    <w:multiLevelType w:val="hybridMultilevel"/>
    <w:tmpl w:val="5928E40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4573E1"/>
    <w:multiLevelType w:val="hybridMultilevel"/>
    <w:tmpl w:val="AFF259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03CBD"/>
    <w:multiLevelType w:val="hybridMultilevel"/>
    <w:tmpl w:val="637285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349B8"/>
    <w:multiLevelType w:val="hybridMultilevel"/>
    <w:tmpl w:val="D81AEE96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682F6F"/>
    <w:multiLevelType w:val="hybridMultilevel"/>
    <w:tmpl w:val="BD92FA50"/>
    <w:lvl w:ilvl="0" w:tplc="2F8EC9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D6519"/>
    <w:multiLevelType w:val="hybridMultilevel"/>
    <w:tmpl w:val="9D6848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F613E"/>
    <w:multiLevelType w:val="hybridMultilevel"/>
    <w:tmpl w:val="A0265CAC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A76F8"/>
    <w:multiLevelType w:val="hybridMultilevel"/>
    <w:tmpl w:val="A9AE0DE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7B43C7"/>
    <w:multiLevelType w:val="hybridMultilevel"/>
    <w:tmpl w:val="D28607C0"/>
    <w:lvl w:ilvl="0" w:tplc="2F8EC9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3E703F"/>
    <w:multiLevelType w:val="hybridMultilevel"/>
    <w:tmpl w:val="DAF0B4D8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756595"/>
    <w:multiLevelType w:val="hybridMultilevel"/>
    <w:tmpl w:val="9348A80C"/>
    <w:lvl w:ilvl="0" w:tplc="1BEC84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A64E3"/>
    <w:multiLevelType w:val="hybridMultilevel"/>
    <w:tmpl w:val="59B83C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571509"/>
    <w:multiLevelType w:val="hybridMultilevel"/>
    <w:tmpl w:val="5162ABA2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40682"/>
    <w:multiLevelType w:val="hybridMultilevel"/>
    <w:tmpl w:val="B9684DA0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8A32F4"/>
    <w:multiLevelType w:val="hybridMultilevel"/>
    <w:tmpl w:val="E9842AA0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DF7D6B"/>
    <w:multiLevelType w:val="hybridMultilevel"/>
    <w:tmpl w:val="671862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D7CD2"/>
    <w:multiLevelType w:val="hybridMultilevel"/>
    <w:tmpl w:val="B5D2BF90"/>
    <w:lvl w:ilvl="0" w:tplc="1BEC84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164BD"/>
    <w:multiLevelType w:val="hybridMultilevel"/>
    <w:tmpl w:val="E9B0C4B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A11CA0"/>
    <w:multiLevelType w:val="hybridMultilevel"/>
    <w:tmpl w:val="D96CAB64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6B5196"/>
    <w:multiLevelType w:val="hybridMultilevel"/>
    <w:tmpl w:val="C9C2CD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7C928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2F1829"/>
    <w:multiLevelType w:val="hybridMultilevel"/>
    <w:tmpl w:val="FEA0EC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D91D17"/>
    <w:multiLevelType w:val="hybridMultilevel"/>
    <w:tmpl w:val="460490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1E0863"/>
    <w:multiLevelType w:val="hybridMultilevel"/>
    <w:tmpl w:val="0122C3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8904A5"/>
    <w:multiLevelType w:val="hybridMultilevel"/>
    <w:tmpl w:val="AC84F5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E15EB"/>
    <w:multiLevelType w:val="hybridMultilevel"/>
    <w:tmpl w:val="349837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904750B"/>
    <w:multiLevelType w:val="hybridMultilevel"/>
    <w:tmpl w:val="EC1C7CAC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9DB2ACA"/>
    <w:multiLevelType w:val="hybridMultilevel"/>
    <w:tmpl w:val="96048A62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B8F673D"/>
    <w:multiLevelType w:val="hybridMultilevel"/>
    <w:tmpl w:val="C9346BBA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BDE561C"/>
    <w:multiLevelType w:val="hybridMultilevel"/>
    <w:tmpl w:val="4D8084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DA648B"/>
    <w:multiLevelType w:val="hybridMultilevel"/>
    <w:tmpl w:val="F440F566"/>
    <w:lvl w:ilvl="0" w:tplc="2F8EC9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2771BD"/>
    <w:multiLevelType w:val="hybridMultilevel"/>
    <w:tmpl w:val="802206E0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AA516B"/>
    <w:multiLevelType w:val="hybridMultilevel"/>
    <w:tmpl w:val="5CB021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EE33F8"/>
    <w:multiLevelType w:val="hybridMultilevel"/>
    <w:tmpl w:val="E96A4856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B6735B7"/>
    <w:multiLevelType w:val="hybridMultilevel"/>
    <w:tmpl w:val="DCA8A4AE"/>
    <w:lvl w:ilvl="0" w:tplc="2F8EC9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D97D9D"/>
    <w:multiLevelType w:val="hybridMultilevel"/>
    <w:tmpl w:val="71BA876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40731C5"/>
    <w:multiLevelType w:val="hybridMultilevel"/>
    <w:tmpl w:val="6C5C90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4E21AA"/>
    <w:multiLevelType w:val="hybridMultilevel"/>
    <w:tmpl w:val="5E58F50A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9640082"/>
    <w:multiLevelType w:val="hybridMultilevel"/>
    <w:tmpl w:val="74647FAA"/>
    <w:lvl w:ilvl="0" w:tplc="2F8EC9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2E523D"/>
    <w:multiLevelType w:val="hybridMultilevel"/>
    <w:tmpl w:val="62360FDA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25738A7"/>
    <w:multiLevelType w:val="hybridMultilevel"/>
    <w:tmpl w:val="2898C7D4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2A56678"/>
    <w:multiLevelType w:val="hybridMultilevel"/>
    <w:tmpl w:val="BE568E4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42E5CF7"/>
    <w:multiLevelType w:val="hybridMultilevel"/>
    <w:tmpl w:val="4ED4758A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5A20CFE"/>
    <w:multiLevelType w:val="hybridMultilevel"/>
    <w:tmpl w:val="4A540874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96021CB"/>
    <w:multiLevelType w:val="hybridMultilevel"/>
    <w:tmpl w:val="30407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19"/>
  </w:num>
  <w:num w:numId="3">
    <w:abstractNumId w:val="28"/>
  </w:num>
  <w:num w:numId="4">
    <w:abstractNumId w:val="26"/>
  </w:num>
  <w:num w:numId="5">
    <w:abstractNumId w:val="15"/>
  </w:num>
  <w:num w:numId="6">
    <w:abstractNumId w:val="35"/>
  </w:num>
  <w:num w:numId="7">
    <w:abstractNumId w:val="37"/>
  </w:num>
  <w:num w:numId="8">
    <w:abstractNumId w:val="10"/>
  </w:num>
  <w:num w:numId="9">
    <w:abstractNumId w:val="42"/>
  </w:num>
  <w:num w:numId="10">
    <w:abstractNumId w:val="34"/>
  </w:num>
  <w:num w:numId="11">
    <w:abstractNumId w:val="13"/>
  </w:num>
  <w:num w:numId="12">
    <w:abstractNumId w:val="6"/>
  </w:num>
  <w:num w:numId="13">
    <w:abstractNumId w:val="32"/>
  </w:num>
  <w:num w:numId="14">
    <w:abstractNumId w:val="27"/>
  </w:num>
  <w:num w:numId="15">
    <w:abstractNumId w:val="24"/>
  </w:num>
  <w:num w:numId="16">
    <w:abstractNumId w:val="4"/>
  </w:num>
  <w:num w:numId="17">
    <w:abstractNumId w:val="20"/>
  </w:num>
  <w:num w:numId="18">
    <w:abstractNumId w:val="16"/>
  </w:num>
  <w:num w:numId="19">
    <w:abstractNumId w:val="14"/>
  </w:num>
  <w:num w:numId="20">
    <w:abstractNumId w:val="3"/>
  </w:num>
  <w:num w:numId="21">
    <w:abstractNumId w:val="44"/>
  </w:num>
  <w:num w:numId="22">
    <w:abstractNumId w:val="21"/>
  </w:num>
  <w:num w:numId="23">
    <w:abstractNumId w:val="29"/>
  </w:num>
  <w:num w:numId="24">
    <w:abstractNumId w:val="39"/>
  </w:num>
  <w:num w:numId="25">
    <w:abstractNumId w:val="0"/>
  </w:num>
  <w:num w:numId="26">
    <w:abstractNumId w:val="7"/>
  </w:num>
  <w:num w:numId="27">
    <w:abstractNumId w:val="45"/>
  </w:num>
  <w:num w:numId="28">
    <w:abstractNumId w:val="46"/>
  </w:num>
  <w:num w:numId="29">
    <w:abstractNumId w:val="38"/>
  </w:num>
  <w:num w:numId="30">
    <w:abstractNumId w:val="22"/>
  </w:num>
  <w:num w:numId="31">
    <w:abstractNumId w:val="1"/>
  </w:num>
  <w:num w:numId="32">
    <w:abstractNumId w:val="8"/>
  </w:num>
  <w:num w:numId="33">
    <w:abstractNumId w:val="2"/>
  </w:num>
  <w:num w:numId="34">
    <w:abstractNumId w:val="18"/>
  </w:num>
  <w:num w:numId="35">
    <w:abstractNumId w:val="43"/>
  </w:num>
  <w:num w:numId="36">
    <w:abstractNumId w:val="9"/>
  </w:num>
  <w:num w:numId="37">
    <w:abstractNumId w:val="23"/>
  </w:num>
  <w:num w:numId="38">
    <w:abstractNumId w:val="12"/>
  </w:num>
  <w:num w:numId="39">
    <w:abstractNumId w:val="31"/>
  </w:num>
  <w:num w:numId="40">
    <w:abstractNumId w:val="5"/>
  </w:num>
  <w:num w:numId="41">
    <w:abstractNumId w:val="36"/>
  </w:num>
  <w:num w:numId="42">
    <w:abstractNumId w:val="40"/>
  </w:num>
  <w:num w:numId="43">
    <w:abstractNumId w:val="11"/>
  </w:num>
  <w:num w:numId="44">
    <w:abstractNumId w:val="25"/>
  </w:num>
  <w:num w:numId="45">
    <w:abstractNumId w:val="17"/>
  </w:num>
  <w:num w:numId="46">
    <w:abstractNumId w:val="33"/>
  </w:num>
  <w:num w:numId="47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24E0B"/>
    <w:rsid w:val="000C0100"/>
    <w:rsid w:val="000E1D80"/>
    <w:rsid w:val="00144F65"/>
    <w:rsid w:val="001973F1"/>
    <w:rsid w:val="001A1F39"/>
    <w:rsid w:val="00206842"/>
    <w:rsid w:val="00244803"/>
    <w:rsid w:val="002A0E45"/>
    <w:rsid w:val="002D27A7"/>
    <w:rsid w:val="002D7F0E"/>
    <w:rsid w:val="002F3F40"/>
    <w:rsid w:val="00316EC3"/>
    <w:rsid w:val="0034486D"/>
    <w:rsid w:val="00385018"/>
    <w:rsid w:val="003B3E7A"/>
    <w:rsid w:val="003B532E"/>
    <w:rsid w:val="003F28D2"/>
    <w:rsid w:val="00486B43"/>
    <w:rsid w:val="004906F0"/>
    <w:rsid w:val="00496683"/>
    <w:rsid w:val="004A212C"/>
    <w:rsid w:val="00537699"/>
    <w:rsid w:val="0055460E"/>
    <w:rsid w:val="00587B8C"/>
    <w:rsid w:val="0059615B"/>
    <w:rsid w:val="005A03AD"/>
    <w:rsid w:val="005A5E61"/>
    <w:rsid w:val="005E2D5F"/>
    <w:rsid w:val="00612F6F"/>
    <w:rsid w:val="00624282"/>
    <w:rsid w:val="00633860"/>
    <w:rsid w:val="0069682C"/>
    <w:rsid w:val="006A1F4A"/>
    <w:rsid w:val="006C6FAE"/>
    <w:rsid w:val="007546CE"/>
    <w:rsid w:val="00791852"/>
    <w:rsid w:val="007B144E"/>
    <w:rsid w:val="007F75C1"/>
    <w:rsid w:val="008264FF"/>
    <w:rsid w:val="00837585"/>
    <w:rsid w:val="008429E0"/>
    <w:rsid w:val="0084393D"/>
    <w:rsid w:val="008523AC"/>
    <w:rsid w:val="00896F4A"/>
    <w:rsid w:val="008B426C"/>
    <w:rsid w:val="008C7CE0"/>
    <w:rsid w:val="009631B7"/>
    <w:rsid w:val="00970A5C"/>
    <w:rsid w:val="0097245C"/>
    <w:rsid w:val="009A7906"/>
    <w:rsid w:val="009C726B"/>
    <w:rsid w:val="009D6624"/>
    <w:rsid w:val="00A924C8"/>
    <w:rsid w:val="00A93114"/>
    <w:rsid w:val="00AC0B79"/>
    <w:rsid w:val="00AE5082"/>
    <w:rsid w:val="00B0027E"/>
    <w:rsid w:val="00B01842"/>
    <w:rsid w:val="00B61008"/>
    <w:rsid w:val="00B80AA5"/>
    <w:rsid w:val="00BC1A49"/>
    <w:rsid w:val="00BC6A08"/>
    <w:rsid w:val="00BF247F"/>
    <w:rsid w:val="00C068C4"/>
    <w:rsid w:val="00C30752"/>
    <w:rsid w:val="00C576E1"/>
    <w:rsid w:val="00CB775A"/>
    <w:rsid w:val="00CD71E4"/>
    <w:rsid w:val="00D11AAF"/>
    <w:rsid w:val="00D62BE8"/>
    <w:rsid w:val="00D905AF"/>
    <w:rsid w:val="00DB743B"/>
    <w:rsid w:val="00E271F2"/>
    <w:rsid w:val="00E8380C"/>
    <w:rsid w:val="00EA6954"/>
    <w:rsid w:val="00F07343"/>
    <w:rsid w:val="00F35C9A"/>
    <w:rsid w:val="00F501B3"/>
    <w:rsid w:val="00F50E9D"/>
    <w:rsid w:val="00F54EA6"/>
    <w:rsid w:val="00F55FE2"/>
    <w:rsid w:val="00F8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FF2E785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paragraph" w:customStyle="1" w:styleId="Default">
    <w:name w:val="Default"/>
    <w:rsid w:val="00BF247F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de-DE"/>
    </w:rPr>
  </w:style>
  <w:style w:type="character" w:styleId="Hyperlink">
    <w:name w:val="Hyperlink"/>
    <w:rsid w:val="009A7906"/>
    <w:rPr>
      <w:color w:val="0563C1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D662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D662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D662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D662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D66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Maischewagen</vt:lpstr>
    </vt:vector>
  </TitlesOfParts>
  <Company>SVLFG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Maischewagen</dc:title>
  <dc:subject/>
  <dc:creator/>
  <cp:keywords/>
  <dc:description/>
  <cp:lastModifiedBy>Huber, Michael</cp:lastModifiedBy>
  <cp:revision>4</cp:revision>
  <cp:lastPrinted>2021-07-20T08:05:00Z</cp:lastPrinted>
  <dcterms:created xsi:type="dcterms:W3CDTF">2023-03-29T10:11:00Z</dcterms:created>
  <dcterms:modified xsi:type="dcterms:W3CDTF">2023-04-14T07:28:00Z</dcterms:modified>
</cp:coreProperties>
</file>