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5"/>
        <w:gridCol w:w="311"/>
        <w:gridCol w:w="1838"/>
        <w:gridCol w:w="1219"/>
        <w:gridCol w:w="1519"/>
        <w:gridCol w:w="1818"/>
        <w:gridCol w:w="1026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961742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961742" w:rsidRPr="00D11AAF" w:rsidRDefault="00961742" w:rsidP="00961742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961742" w:rsidRPr="004A4BB2" w:rsidRDefault="00961742" w:rsidP="004A4BB2">
            <w:pPr>
              <w:pStyle w:val="berschrift5"/>
              <w:jc w:val="left"/>
              <w:outlineLvl w:val="4"/>
              <w:rPr>
                <w:sz w:val="24"/>
                <w:szCs w:val="24"/>
              </w:rPr>
            </w:pPr>
            <w:r w:rsidRPr="004A4BB2">
              <w:rPr>
                <w:sz w:val="24"/>
                <w:szCs w:val="24"/>
              </w:rPr>
              <w:t xml:space="preserve">Salpetersäure, Phosphorsäure </w:t>
            </w:r>
          </w:p>
        </w:tc>
      </w:tr>
      <w:tr w:rsidR="00961742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961742" w:rsidRPr="00D11AAF" w:rsidRDefault="00961742" w:rsidP="00961742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961742" w:rsidRPr="004526EC" w:rsidRDefault="00961742" w:rsidP="004A4BB2">
            <w:pPr>
              <w:outlineLvl w:val="0"/>
              <w:rPr>
                <w:rFonts w:ascii="Arial" w:hAnsi="Arial" w:cs="Arial"/>
              </w:rPr>
            </w:pPr>
            <w:r w:rsidRPr="00961742">
              <w:rPr>
                <w:rFonts w:ascii="Arial" w:eastAsia="Times New Roman" w:hAnsi="Arial" w:cs="Times New Roman"/>
                <w:bCs/>
                <w:lang w:eastAsia="de-DE"/>
              </w:rPr>
              <w:t>Reinigung der Melkanlage</w:t>
            </w:r>
          </w:p>
        </w:tc>
      </w:tr>
      <w:tr w:rsidR="00961742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961742" w:rsidRPr="00C576E1" w:rsidRDefault="00961742" w:rsidP="009617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9617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4A4BB2" w:rsidRDefault="004A4BB2" w:rsidP="004A4BB2">
            <w:pPr>
              <w:ind w:left="360"/>
              <w:rPr>
                <w:rFonts w:ascii="Arial" w:hAnsi="Arial" w:cs="Arial"/>
              </w:rPr>
            </w:pP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</w:rPr>
              <w:t>Verursacht Verätzungen von Augen, Haut und Schleimhäuten.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</w:rPr>
              <w:t>Verschlucken verursacht Verätzungen von Magen und Darm.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</w:rPr>
              <w:t>Das Produkt ist schwach Wasser gefährdend.</w:t>
            </w:r>
          </w:p>
          <w:p w:rsidR="00961742" w:rsidRPr="004A4BB2" w:rsidRDefault="00961742" w:rsidP="004A4BB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961742" w:rsidRDefault="002D0A63" w:rsidP="002D0A63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67A54D77" wp14:editId="4B99B63B">
                  <wp:extent cx="511200" cy="504000"/>
                  <wp:effectExtent l="0" t="0" r="3175" b="0"/>
                  <wp:docPr id="9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  <w:r w:rsidRPr="002D0A63">
              <w:rPr>
                <w:rFonts w:ascii="Arial" w:hAnsi="Arial" w:cs="Arial"/>
                <w:b/>
                <w:sz w:val="16"/>
                <w:szCs w:val="16"/>
              </w:rPr>
              <w:t>Gefahr</w:t>
            </w:r>
          </w:p>
          <w:p w:rsidR="00961742" w:rsidRDefault="002D0A63" w:rsidP="00961742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4B64C422" wp14:editId="73C52AFC">
                  <wp:extent cx="504000" cy="504000"/>
                  <wp:effectExtent l="0" t="0" r="0" b="0"/>
                  <wp:docPr id="10" name="Bild 1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742" w:rsidRDefault="002D0A63" w:rsidP="0096174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85A0F5A" wp14:editId="720BBEF7">
                  <wp:extent cx="504000" cy="5040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BB2" w:rsidRDefault="004A4BB2" w:rsidP="00961742">
            <w:pPr>
              <w:rPr>
                <w:noProof/>
                <w:lang w:eastAsia="de-DE"/>
              </w:rPr>
            </w:pPr>
          </w:p>
          <w:p w:rsidR="00961742" w:rsidRDefault="00961742" w:rsidP="0096174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56790AC" wp14:editId="0E94814C">
                  <wp:extent cx="504000" cy="504000"/>
                  <wp:effectExtent l="0" t="0" r="0" b="0"/>
                  <wp:docPr id="6" name="Bild 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742" w:rsidRDefault="00961742" w:rsidP="0096174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9ED9B78" wp14:editId="185AAA8E">
                  <wp:extent cx="504000" cy="504000"/>
                  <wp:effectExtent l="0" t="0" r="0" b="0"/>
                  <wp:docPr id="7" name="Bild 2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742" w:rsidRPr="00D11AAF" w:rsidRDefault="00961742" w:rsidP="0096174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8339F16" wp14:editId="7AE0EE77">
                  <wp:extent cx="504000" cy="504000"/>
                  <wp:effectExtent l="0" t="0" r="0" b="0"/>
                  <wp:docPr id="8" name="Bild 3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7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961742" w:rsidRPr="004A4BB2" w:rsidRDefault="00961742" w:rsidP="009617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4A4BB2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961742" w:rsidRPr="00D11AAF" w:rsidRDefault="00961742" w:rsidP="00961742">
            <w:pPr>
              <w:rPr>
                <w:rFonts w:ascii="Arial" w:hAnsi="Arial" w:cs="Arial"/>
              </w:rPr>
            </w:pPr>
          </w:p>
        </w:tc>
      </w:tr>
      <w:tr w:rsidR="009617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4A4BB2" w:rsidRDefault="004A4BB2" w:rsidP="00961742">
            <w:pPr>
              <w:rPr>
                <w:rFonts w:ascii="Arial" w:hAnsi="Arial" w:cs="Arial"/>
                <w:snapToGrid w:val="0"/>
              </w:rPr>
            </w:pPr>
          </w:p>
          <w:p w:rsidR="00961742" w:rsidRPr="004A4BB2" w:rsidRDefault="00961742" w:rsidP="00961742">
            <w:pPr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snapToGrid w:val="0"/>
              </w:rPr>
              <w:t>Weitere Einzelheiten vom Lieferanten, der das Sicherheitsdatenblatt bereitstellt.</w:t>
            </w:r>
          </w:p>
          <w:p w:rsidR="00961742" w:rsidRPr="004A4BB2" w:rsidRDefault="00961742" w:rsidP="00961742">
            <w:pPr>
              <w:rPr>
                <w:rFonts w:ascii="Arial" w:hAnsi="Arial" w:cs="Arial"/>
                <w:snapToGrid w:val="0"/>
              </w:rPr>
            </w:pP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b/>
                <w:snapToGrid w:val="0"/>
              </w:rPr>
              <w:t>Augenschutz</w:t>
            </w:r>
            <w:r w:rsidRPr="004A4BB2">
              <w:rPr>
                <w:rFonts w:ascii="Arial" w:hAnsi="Arial" w:cs="Arial"/>
                <w:snapToGrid w:val="0"/>
              </w:rPr>
              <w:t>:  Dicht schließende Schutzbrille tragen.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b/>
                <w:snapToGrid w:val="0"/>
              </w:rPr>
              <w:t>Handschutz</w:t>
            </w:r>
            <w:r w:rsidRPr="004A4BB2">
              <w:rPr>
                <w:rFonts w:ascii="Arial" w:hAnsi="Arial" w:cs="Arial"/>
                <w:snapToGrid w:val="0"/>
              </w:rPr>
              <w:t>: Chemikalien beständige Schutzhandschuhe tragen.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b/>
                <w:snapToGrid w:val="0"/>
              </w:rPr>
              <w:t>Körperschutz</w:t>
            </w:r>
            <w:r w:rsidRPr="004A4BB2">
              <w:rPr>
                <w:rFonts w:ascii="Arial" w:hAnsi="Arial" w:cs="Arial"/>
                <w:snapToGrid w:val="0"/>
              </w:rPr>
              <w:t>: Säurebeständige Schutzkleidung (Gummistiefel, Gummischürze) tragen.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snapToGrid w:val="0"/>
              </w:rPr>
              <w:t xml:space="preserve">Behälter fest verschlossen halten. Auf gute Belüftung achten. 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snapToGrid w:val="0"/>
              </w:rPr>
              <w:t>Von Nahrungsmitteln, Getränken und Futtermitteln fernhalten.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snapToGrid w:val="0"/>
              </w:rPr>
              <w:t>Darf nicht in Kanalisation, Gewässer gelangen.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snapToGrid w:val="0"/>
              </w:rPr>
              <w:t>Niemals Wasser zugeben.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  <w:snapToGrid w:val="0"/>
              </w:rPr>
              <w:t>Niemals mit alkalischen Stoffen mischen.</w:t>
            </w:r>
            <w:r w:rsidR="004A4BB2"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961742" w:rsidRPr="00D11AAF" w:rsidRDefault="00961742" w:rsidP="00961742">
            <w:pPr>
              <w:rPr>
                <w:rFonts w:ascii="Arial" w:hAnsi="Arial" w:cs="Arial"/>
              </w:rPr>
            </w:pPr>
          </w:p>
        </w:tc>
      </w:tr>
      <w:tr w:rsidR="009617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961742" w:rsidRPr="004A4BB2" w:rsidRDefault="00961742" w:rsidP="009617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A4BB2">
              <w:rPr>
                <w:rFonts w:ascii="Arial" w:hAnsi="Arial" w:cs="Arial"/>
                <w:b/>
                <w:color w:val="FFFFFF" w:themeColor="background1"/>
              </w:rPr>
              <w:t>Verhalten bei Unfällen</w:t>
            </w:r>
          </w:p>
        </w:tc>
      </w:tr>
      <w:tr w:rsidR="009617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4A4BB2" w:rsidRPr="004A4BB2" w:rsidRDefault="004A4BB2" w:rsidP="004A4BB2">
            <w:pPr>
              <w:ind w:left="360"/>
              <w:rPr>
                <w:rFonts w:ascii="Arial" w:hAnsi="Arial" w:cs="Arial"/>
              </w:rPr>
            </w:pP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  <w:snapToGrid w:val="0"/>
              </w:rPr>
              <w:t>Alarm-, Flucht- und Rettungspläne beachten.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  <w:snapToGrid w:val="0"/>
              </w:rPr>
              <w:t>Für ausreichende Lüftung sorgen.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  <w:snapToGrid w:val="0"/>
              </w:rPr>
              <w:t>Kontakt mit Augen, Haut und Kleidung meiden.</w:t>
            </w:r>
          </w:p>
          <w:p w:rsidR="00961742" w:rsidRPr="004A4BB2" w:rsidRDefault="00961742" w:rsidP="0000023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  <w:snapToGrid w:val="0"/>
              </w:rPr>
              <w:t>Gase, Dämpfe, Nebel mit Wassersprühstrahl niederschlagen.</w:t>
            </w:r>
            <w:r w:rsidR="004A4BB2">
              <w:rPr>
                <w:rFonts w:ascii="Arial" w:hAnsi="Arial" w:cs="Arial"/>
                <w:snapToGrid w:val="0"/>
              </w:rPr>
              <w:br/>
            </w:r>
          </w:p>
        </w:tc>
      </w:tr>
      <w:tr w:rsidR="009617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961742" w:rsidRPr="004A4BB2" w:rsidRDefault="00961742" w:rsidP="00961742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A4BB2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961742" w:rsidRPr="004A4BB2" w:rsidRDefault="00961742" w:rsidP="009617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A4BB2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961742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961742" w:rsidRPr="004A4BB2" w:rsidRDefault="00961742" w:rsidP="009617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</w:rPr>
              <w:t>Standort Telefon:</w:t>
            </w:r>
          </w:p>
          <w:p w:rsidR="00961742" w:rsidRPr="004A4BB2" w:rsidRDefault="00961742" w:rsidP="009617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4A4BB2">
              <w:rPr>
                <w:rFonts w:ascii="Arial" w:hAnsi="Arial" w:cs="Arial"/>
              </w:rPr>
              <w:instrText xml:space="preserve"> FORMTEXT </w:instrText>
            </w:r>
            <w:r w:rsidRPr="004A4BB2">
              <w:rPr>
                <w:rFonts w:ascii="Arial" w:hAnsi="Arial" w:cs="Arial"/>
              </w:rPr>
            </w:r>
            <w:r w:rsidRPr="004A4BB2">
              <w:rPr>
                <w:rFonts w:ascii="Arial" w:hAnsi="Arial" w:cs="Arial"/>
              </w:rPr>
              <w:fldChar w:fldCharType="separate"/>
            </w:r>
            <w:r w:rsidRPr="004A4BB2">
              <w:rPr>
                <w:rFonts w:ascii="Arial" w:hAnsi="Arial" w:cs="Arial"/>
              </w:rPr>
              <w:t>     </w:t>
            </w:r>
            <w:r w:rsidRPr="004A4B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961742" w:rsidRPr="004A4BB2" w:rsidRDefault="00961742" w:rsidP="009617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</w:rPr>
              <w:t>Ersthelfer:</w:t>
            </w:r>
          </w:p>
          <w:p w:rsidR="00961742" w:rsidRPr="004A4BB2" w:rsidRDefault="00961742" w:rsidP="00961742">
            <w:pPr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4A4BB2">
              <w:rPr>
                <w:rFonts w:ascii="Arial" w:hAnsi="Arial" w:cs="Arial"/>
              </w:rPr>
              <w:instrText xml:space="preserve"> FORMTEXT </w:instrText>
            </w:r>
            <w:r w:rsidRPr="004A4BB2">
              <w:rPr>
                <w:rFonts w:ascii="Arial" w:hAnsi="Arial" w:cs="Arial"/>
              </w:rPr>
            </w:r>
            <w:r w:rsidRPr="004A4BB2">
              <w:rPr>
                <w:rFonts w:ascii="Arial" w:hAnsi="Arial" w:cs="Arial"/>
              </w:rPr>
              <w:fldChar w:fldCharType="separate"/>
            </w:r>
            <w:r w:rsidRPr="004A4BB2">
              <w:rPr>
                <w:rFonts w:ascii="Arial" w:hAnsi="Arial" w:cs="Arial"/>
              </w:rPr>
              <w:t>     </w:t>
            </w:r>
            <w:r w:rsidRPr="004A4B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961742" w:rsidRPr="004A4BB2" w:rsidRDefault="00961742" w:rsidP="009617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</w:rPr>
              <w:t>Standort Verbandkasten:</w:t>
            </w:r>
            <w:r w:rsidRPr="004A4BB2">
              <w:rPr>
                <w:rFonts w:ascii="Arial" w:hAnsi="Arial" w:cs="Arial"/>
              </w:rPr>
              <w:br/>
            </w:r>
            <w:r w:rsidRPr="004A4BB2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4A4BB2">
              <w:rPr>
                <w:rFonts w:ascii="Arial" w:hAnsi="Arial" w:cs="Arial"/>
              </w:rPr>
              <w:instrText xml:space="preserve"> FORMTEXT </w:instrText>
            </w:r>
            <w:r w:rsidRPr="004A4BB2">
              <w:rPr>
                <w:rFonts w:ascii="Arial" w:hAnsi="Arial" w:cs="Arial"/>
              </w:rPr>
            </w:r>
            <w:r w:rsidRPr="004A4BB2">
              <w:rPr>
                <w:rFonts w:ascii="Arial" w:hAnsi="Arial" w:cs="Arial"/>
              </w:rPr>
              <w:fldChar w:fldCharType="separate"/>
            </w:r>
            <w:r w:rsidRPr="004A4BB2">
              <w:rPr>
                <w:rFonts w:ascii="Arial" w:hAnsi="Arial" w:cs="Arial"/>
              </w:rPr>
              <w:t>     </w:t>
            </w:r>
            <w:r w:rsidRPr="004A4B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961742" w:rsidRDefault="00961742" w:rsidP="009617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E22EA40" wp14:editId="3C8161DB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742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4A4BB2" w:rsidRDefault="004A4BB2" w:rsidP="004A4BB2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4A4BB2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4A4BB2">
              <w:rPr>
                <w:rFonts w:ascii="Arial" w:hAnsi="Arial" w:cs="Arial"/>
                <w:snapToGrid w:val="0"/>
              </w:rPr>
              <w:t xml:space="preserve">10 Minuten unter fließendem Wasser bei gespreizten Lidern spülen oder Augenspüllösung verwenden. Immer Augenarzt aufsuchen! 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4A4BB2">
              <w:rPr>
                <w:rFonts w:ascii="Arial" w:hAnsi="Arial" w:cs="Arial"/>
                <w:snapToGrid w:val="0"/>
              </w:rPr>
              <w:t>Verunreinigte Kleidung sofort ausziehen, Haut reinigen.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4A4BB2">
              <w:rPr>
                <w:rFonts w:ascii="Arial" w:hAnsi="Arial" w:cs="Arial"/>
                <w:snapToGrid w:val="0"/>
              </w:rPr>
              <w:t>Frischluft gewährleisten. Bei Bewusstlosigkeit Atemwege freihalten.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A4BB2">
              <w:rPr>
                <w:rFonts w:ascii="Arial" w:hAnsi="Arial" w:cs="Arial"/>
                <w:b/>
                <w:snapToGrid w:val="0"/>
              </w:rPr>
              <w:t xml:space="preserve">Nach Verschlucken: </w:t>
            </w:r>
            <w:r w:rsidRPr="004A4BB2">
              <w:rPr>
                <w:rFonts w:ascii="Arial" w:hAnsi="Arial" w:cs="Arial"/>
                <w:snapToGrid w:val="0"/>
              </w:rPr>
              <w:t>Kein Erbrechen auslösen.</w:t>
            </w:r>
          </w:p>
          <w:p w:rsidR="00961742" w:rsidRPr="004A4BB2" w:rsidRDefault="00961742" w:rsidP="0000023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  <w:snapToGrid w:val="0"/>
              </w:rPr>
              <w:t>Bei Unwohlsein sofort Arzt hinzuziehen.</w:t>
            </w:r>
            <w:r w:rsidR="004A4BB2">
              <w:rPr>
                <w:rFonts w:ascii="Arial" w:hAnsi="Arial" w:cs="Arial"/>
                <w:snapToGrid w:val="0"/>
              </w:rPr>
              <w:br/>
            </w:r>
            <w:r w:rsidR="004A4BB2">
              <w:rPr>
                <w:rFonts w:ascii="Arial" w:hAnsi="Arial" w:cs="Arial"/>
                <w:snapToGrid w:val="0"/>
              </w:rPr>
              <w:br/>
            </w:r>
            <w:r w:rsidRPr="004A4BB2">
              <w:rPr>
                <w:rFonts w:ascii="Arial" w:hAnsi="Arial" w:cs="Arial"/>
              </w:rPr>
              <w:t>Arzt: ……………………………………………….</w:t>
            </w:r>
            <w:r w:rsidR="004A4BB2">
              <w:rPr>
                <w:rFonts w:ascii="Arial" w:hAnsi="Arial" w:cs="Arial"/>
              </w:rPr>
              <w:br/>
            </w:r>
            <w:r w:rsidRPr="004A4BB2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4A4BB2">
              <w:rPr>
                <w:rFonts w:ascii="Arial" w:hAnsi="Arial" w:cs="Arial"/>
              </w:rPr>
              <w:t xml:space="preserve">        </w:t>
            </w:r>
            <w:r w:rsidR="004A4BB2">
              <w:rPr>
                <w:rFonts w:ascii="Arial" w:hAnsi="Arial" w:cs="Arial"/>
              </w:rPr>
              <w:br/>
            </w:r>
          </w:p>
        </w:tc>
      </w:tr>
      <w:tr w:rsidR="009617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961742" w:rsidRPr="004A4BB2" w:rsidRDefault="00961742" w:rsidP="009617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A4BB2">
              <w:rPr>
                <w:rFonts w:ascii="Arial" w:hAnsi="Arial" w:cs="Arial"/>
                <w:b/>
                <w:color w:val="FFFFFF" w:themeColor="background1"/>
              </w:rPr>
              <w:t>Sachgerechte Entsorgung</w:t>
            </w:r>
          </w:p>
        </w:tc>
      </w:tr>
      <w:tr w:rsidR="009617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4A4BB2" w:rsidRPr="004A4BB2" w:rsidRDefault="004A4BB2" w:rsidP="004A4BB2">
            <w:pPr>
              <w:ind w:left="360"/>
              <w:rPr>
                <w:rFonts w:ascii="Arial" w:hAnsi="Arial" w:cs="Arial"/>
              </w:rPr>
            </w:pPr>
          </w:p>
          <w:p w:rsidR="00961742" w:rsidRPr="004A4BB2" w:rsidRDefault="00961742" w:rsidP="0000023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4A4BB2">
              <w:rPr>
                <w:rFonts w:ascii="Arial" w:hAnsi="Arial" w:cs="Arial"/>
              </w:rPr>
              <w:t>Nicht in Kanalisation/ Oberflächengewässer gelangen lassen. Bei unbeabsichtigter Freisetzung mit Flüssigkeit bindendem Material (z.</w:t>
            </w:r>
            <w:r w:rsidR="00000235">
              <w:rPr>
                <w:rFonts w:ascii="Arial" w:hAnsi="Arial" w:cs="Arial"/>
              </w:rPr>
              <w:t xml:space="preserve"> </w:t>
            </w:r>
            <w:r w:rsidRPr="004A4BB2">
              <w:rPr>
                <w:rFonts w:ascii="Arial" w:hAnsi="Arial" w:cs="Arial"/>
              </w:rPr>
              <w:t xml:space="preserve">B. Kieselgur, </w:t>
            </w:r>
            <w:proofErr w:type="spellStart"/>
            <w:r w:rsidRPr="004A4BB2">
              <w:rPr>
                <w:rFonts w:ascii="Arial" w:hAnsi="Arial" w:cs="Arial"/>
              </w:rPr>
              <w:t>Vermiculit</w:t>
            </w:r>
            <w:proofErr w:type="spellEnd"/>
            <w:r w:rsidRPr="004A4BB2">
              <w:rPr>
                <w:rFonts w:ascii="Arial" w:hAnsi="Arial" w:cs="Arial"/>
              </w:rPr>
              <w:t xml:space="preserve"> oder Sand) aufnehmen. Entsorgung gemäß Angaben im Sicherheitsdatenblatt (Abschnitt 13) veranlassen.</w:t>
            </w:r>
            <w:r w:rsidR="004A4BB2">
              <w:rPr>
                <w:rFonts w:ascii="Arial" w:hAnsi="Arial" w:cs="Arial"/>
              </w:rPr>
              <w:br/>
            </w:r>
          </w:p>
        </w:tc>
      </w:tr>
      <w:tr w:rsidR="00961742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961742" w:rsidRPr="0001190C" w:rsidRDefault="00961742" w:rsidP="0096174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961742" w:rsidRDefault="00961742" w:rsidP="0096174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961742" w:rsidRPr="00EC70E1" w:rsidRDefault="00961742" w:rsidP="009617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961742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961742" w:rsidRPr="00AD73C9" w:rsidRDefault="00961742" w:rsidP="009617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sectPr w:rsidR="0073579A" w:rsidRPr="0073579A" w:rsidSect="007D49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9C" w:rsidRDefault="00D238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2389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2389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D2389C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>)</w:t>
          </w:r>
          <w:r w:rsidR="00000235">
            <w:rPr>
              <w:rFonts w:ascii="Arial" w:hAnsi="Arial" w:cs="Arial"/>
              <w:sz w:val="12"/>
              <w:szCs w:val="12"/>
            </w:rPr>
            <w:t xml:space="preserve"> Stand </w:t>
          </w:r>
          <w:r w:rsidR="00000235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0023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0023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9C" w:rsidRDefault="00D238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9C" w:rsidRDefault="00D238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9C" w:rsidRDefault="00D238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7A46"/>
    <w:multiLevelType w:val="hybridMultilevel"/>
    <w:tmpl w:val="5574C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0235"/>
    <w:rsid w:val="0001190C"/>
    <w:rsid w:val="00063111"/>
    <w:rsid w:val="001973F1"/>
    <w:rsid w:val="001A1F39"/>
    <w:rsid w:val="002263FB"/>
    <w:rsid w:val="002D0A63"/>
    <w:rsid w:val="00377CD5"/>
    <w:rsid w:val="004A4BB2"/>
    <w:rsid w:val="004E4A85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961742"/>
    <w:rsid w:val="00962DD4"/>
    <w:rsid w:val="009F5CDE"/>
    <w:rsid w:val="00A447BC"/>
    <w:rsid w:val="00A905B5"/>
    <w:rsid w:val="00AC0B79"/>
    <w:rsid w:val="00AE5DC2"/>
    <w:rsid w:val="00B01842"/>
    <w:rsid w:val="00C135E0"/>
    <w:rsid w:val="00C25321"/>
    <w:rsid w:val="00C576E1"/>
    <w:rsid w:val="00C85DDF"/>
    <w:rsid w:val="00D11AAF"/>
    <w:rsid w:val="00D12AA6"/>
    <w:rsid w:val="00D2389C"/>
    <w:rsid w:val="00DC6A35"/>
    <w:rsid w:val="00DD6A8F"/>
    <w:rsid w:val="00DE5388"/>
    <w:rsid w:val="00E12662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FF25BC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96174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Arial" w:eastAsia="Times New Roman" w:hAnsi="Arial" w:cs="Times New Roman"/>
      <w:b/>
      <w:snapToGrid w:val="0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rsid w:val="00961742"/>
    <w:rPr>
      <w:rFonts w:ascii="Arial" w:eastAsia="Times New Roman" w:hAnsi="Arial" w:cs="Times New Roman"/>
      <w:b/>
      <w:snapToGrid w:val="0"/>
      <w:sz w:val="28"/>
      <w:szCs w:val="20"/>
      <w:lang w:eastAsia="de-DE"/>
    </w:rPr>
  </w:style>
  <w:style w:type="character" w:styleId="Seitenzahl">
    <w:name w:val="page number"/>
    <w:basedOn w:val="Absatz-Standardschriftart"/>
    <w:semiHidden/>
    <w:rsid w:val="0096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Melkmaschinenreiniger-sauer</vt:lpstr>
    </vt:vector>
  </TitlesOfParts>
  <Company>SVLFG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Melkmaschinenreiniger-sauer</dc:title>
  <dc:subject/>
  <dc:creator/>
  <cp:keywords/>
  <dc:description/>
  <cp:lastModifiedBy>Huber, Michael</cp:lastModifiedBy>
  <cp:revision>5</cp:revision>
  <cp:lastPrinted>2020-11-26T10:37:00Z</cp:lastPrinted>
  <dcterms:created xsi:type="dcterms:W3CDTF">2023-01-16T10:01:00Z</dcterms:created>
  <dcterms:modified xsi:type="dcterms:W3CDTF">2023-04-14T09:01:00Z</dcterms:modified>
</cp:coreProperties>
</file>