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6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"/>
        <w:gridCol w:w="989"/>
        <w:gridCol w:w="612"/>
        <w:gridCol w:w="848"/>
        <w:gridCol w:w="848"/>
        <w:gridCol w:w="1697"/>
        <w:gridCol w:w="1696"/>
        <w:gridCol w:w="849"/>
        <w:gridCol w:w="452"/>
        <w:gridCol w:w="395"/>
        <w:gridCol w:w="1874"/>
        <w:gridCol w:w="165"/>
      </w:tblGrid>
      <w:tr w:rsidR="00DF7B60" w:rsidRPr="00C17987" w:rsidTr="007A179F">
        <w:trPr>
          <w:trHeight w:hRule="exact" w:val="143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A179F">
        <w:trPr>
          <w:trHeight w:val="258"/>
        </w:trPr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4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946D50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946D50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1A757E" w:rsidRPr="00946D50" w:rsidRDefault="001A757E" w:rsidP="001A757E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color w:val="000000"/>
                <w:sz w:val="22"/>
                <w:szCs w:val="22"/>
              </w:rPr>
            </w:pPr>
            <w:r w:rsidRPr="00946D50">
              <w:rPr>
                <w:rFonts w:cs="Arial"/>
                <w:color w:val="000000"/>
                <w:sz w:val="22"/>
                <w:szCs w:val="22"/>
              </w:rPr>
              <w:t>Grünpflege</w:t>
            </w:r>
          </w:p>
          <w:p w:rsidR="001A757E" w:rsidRPr="00946D50" w:rsidRDefault="001A757E" w:rsidP="001A757E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color w:val="000000"/>
                <w:sz w:val="22"/>
                <w:szCs w:val="22"/>
              </w:rPr>
            </w:pPr>
            <w:r w:rsidRPr="00946D50">
              <w:rPr>
                <w:rFonts w:cs="Arial"/>
                <w:color w:val="000000"/>
                <w:sz w:val="22"/>
                <w:szCs w:val="22"/>
              </w:rPr>
              <w:t xml:space="preserve">Forst- und </w:t>
            </w:r>
            <w:r w:rsidR="003F2212">
              <w:rPr>
                <w:rFonts w:cs="Arial"/>
                <w:color w:val="000000"/>
                <w:sz w:val="22"/>
                <w:szCs w:val="22"/>
              </w:rPr>
              <w:br/>
            </w:r>
            <w:r w:rsidRPr="00946D50">
              <w:rPr>
                <w:rFonts w:cs="Arial"/>
                <w:color w:val="000000"/>
                <w:sz w:val="22"/>
                <w:szCs w:val="22"/>
              </w:rPr>
              <w:t>Waldarbeit</w:t>
            </w:r>
          </w:p>
          <w:p w:rsidR="001A757E" w:rsidRPr="00946D50" w:rsidRDefault="001A757E" w:rsidP="001A757E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color w:val="000000"/>
                <w:sz w:val="22"/>
                <w:szCs w:val="22"/>
              </w:rPr>
            </w:pPr>
            <w:r w:rsidRPr="00946D50">
              <w:rPr>
                <w:rFonts w:cs="Arial"/>
                <w:color w:val="000000"/>
                <w:sz w:val="22"/>
                <w:szCs w:val="22"/>
              </w:rPr>
              <w:t xml:space="preserve">Tierhaltung </w:t>
            </w:r>
            <w:r w:rsidRPr="00946D50">
              <w:rPr>
                <w:rFonts w:cs="Arial"/>
                <w:color w:val="000000"/>
                <w:sz w:val="22"/>
                <w:szCs w:val="22"/>
              </w:rPr>
              <w:br/>
              <w:t>(Wild-)Gehege</w:t>
            </w:r>
          </w:p>
          <w:p w:rsidR="00085AA9" w:rsidRPr="001A757E" w:rsidRDefault="001A757E" w:rsidP="001A757E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color w:val="000000"/>
                <w:szCs w:val="24"/>
              </w:rPr>
            </w:pPr>
            <w:r w:rsidRPr="00946D50">
              <w:rPr>
                <w:rFonts w:cs="Arial"/>
                <w:color w:val="000000"/>
                <w:sz w:val="22"/>
                <w:szCs w:val="22"/>
              </w:rPr>
              <w:t>Jagd</w:t>
            </w:r>
          </w:p>
        </w:tc>
        <w:tc>
          <w:tcPr>
            <w:tcW w:w="50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946D50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946D50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1A757E" w:rsidRPr="00946D50" w:rsidRDefault="001A757E" w:rsidP="00D34036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46" w:hanging="283"/>
              <w:rPr>
                <w:rFonts w:cs="Arial"/>
                <w:color w:val="000000"/>
                <w:sz w:val="22"/>
                <w:szCs w:val="22"/>
              </w:rPr>
            </w:pPr>
            <w:r w:rsidRPr="00946D50">
              <w:rPr>
                <w:rFonts w:cs="Arial"/>
                <w:color w:val="000000"/>
                <w:sz w:val="22"/>
                <w:szCs w:val="22"/>
              </w:rPr>
              <w:t xml:space="preserve">Arbeiten mit </w:t>
            </w:r>
            <w:r w:rsidR="0087722D">
              <w:rPr>
                <w:rFonts w:cs="Arial"/>
                <w:color w:val="000000"/>
                <w:sz w:val="22"/>
                <w:szCs w:val="22"/>
              </w:rPr>
              <w:br/>
            </w:r>
            <w:r w:rsidRPr="00946D50">
              <w:rPr>
                <w:rFonts w:cs="Arial"/>
                <w:color w:val="000000"/>
                <w:sz w:val="22"/>
                <w:szCs w:val="22"/>
              </w:rPr>
              <w:t xml:space="preserve">Freischneider und </w:t>
            </w:r>
            <w:r w:rsidR="002077C0">
              <w:rPr>
                <w:rFonts w:cs="Arial"/>
                <w:color w:val="000000"/>
                <w:sz w:val="22"/>
                <w:szCs w:val="22"/>
              </w:rPr>
              <w:br/>
            </w:r>
            <w:r w:rsidRPr="00946D50">
              <w:rPr>
                <w:rFonts w:cs="Arial"/>
                <w:color w:val="000000"/>
                <w:sz w:val="22"/>
                <w:szCs w:val="22"/>
              </w:rPr>
              <w:t>Laubbläser</w:t>
            </w:r>
          </w:p>
          <w:p w:rsidR="001A757E" w:rsidRPr="00946D50" w:rsidRDefault="001A757E" w:rsidP="001A757E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color w:val="000000"/>
                <w:sz w:val="22"/>
                <w:szCs w:val="22"/>
              </w:rPr>
            </w:pPr>
            <w:r w:rsidRPr="00946D50">
              <w:rPr>
                <w:rFonts w:cs="Arial"/>
                <w:color w:val="000000"/>
                <w:sz w:val="22"/>
                <w:szCs w:val="22"/>
              </w:rPr>
              <w:t>Reinigungsarbeiten</w:t>
            </w:r>
          </w:p>
          <w:p w:rsidR="00B81ED3" w:rsidRPr="00946D50" w:rsidRDefault="001A757E" w:rsidP="00B81ED3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color w:val="000000"/>
                <w:sz w:val="22"/>
                <w:szCs w:val="22"/>
              </w:rPr>
            </w:pPr>
            <w:r w:rsidRPr="00946D50">
              <w:rPr>
                <w:rFonts w:cs="Arial"/>
                <w:color w:val="000000"/>
                <w:sz w:val="22"/>
                <w:szCs w:val="22"/>
              </w:rPr>
              <w:t>Abbalgen von Füch</w:t>
            </w:r>
            <w:r w:rsidR="00B81ED3" w:rsidRPr="00946D50">
              <w:rPr>
                <w:rFonts w:cs="Arial"/>
                <w:color w:val="000000"/>
                <w:sz w:val="22"/>
                <w:szCs w:val="22"/>
              </w:rPr>
              <w:t>sen</w:t>
            </w:r>
          </w:p>
          <w:p w:rsidR="007B29F8" w:rsidRPr="00B81ED3" w:rsidRDefault="001A757E" w:rsidP="00946D50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color w:val="000000"/>
                <w:sz w:val="20"/>
              </w:rPr>
            </w:pPr>
            <w:r w:rsidRPr="00946D50">
              <w:rPr>
                <w:rFonts w:cs="Arial"/>
                <w:sz w:val="22"/>
                <w:szCs w:val="22"/>
              </w:rPr>
              <w:t xml:space="preserve">Arbeiten im </w:t>
            </w:r>
            <w:r w:rsidR="0087722D">
              <w:rPr>
                <w:rFonts w:cs="Arial"/>
                <w:sz w:val="22"/>
                <w:szCs w:val="22"/>
              </w:rPr>
              <w:br/>
            </w:r>
            <w:r w:rsidRPr="00946D50">
              <w:rPr>
                <w:rFonts w:cs="Arial"/>
                <w:sz w:val="22"/>
                <w:szCs w:val="22"/>
              </w:rPr>
              <w:t>Tierhaltungsbereich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A179F">
        <w:trPr>
          <w:trHeight w:val="258"/>
        </w:trPr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09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2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A179F">
        <w:trPr>
          <w:trHeight w:val="258"/>
        </w:trPr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4D6B04">
              <w:rPr>
                <w:rFonts w:cs="Arial"/>
                <w:b/>
                <w:sz w:val="20"/>
              </w:rPr>
              <w:t xml:space="preserve"> </w:t>
            </w:r>
            <w:r w:rsidRPr="00C17987">
              <w:rPr>
                <w:rFonts w:cs="Arial"/>
                <w:b/>
                <w:sz w:val="20"/>
              </w:rPr>
              <w:t>1</w:t>
            </w:r>
            <w:r w:rsidR="007D628F">
              <w:rPr>
                <w:rFonts w:cs="Arial"/>
                <w:b/>
                <w:sz w:val="20"/>
              </w:rPr>
              <w:t>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72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A179F">
        <w:trPr>
          <w:trHeight w:val="258"/>
        </w:trPr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0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F7C" w:rsidRPr="00946D50" w:rsidRDefault="00946D50" w:rsidP="00946D50">
            <w:pPr>
              <w:rPr>
                <w:rFonts w:cs="Arial"/>
                <w:b/>
                <w:sz w:val="22"/>
                <w:szCs w:val="22"/>
              </w:rPr>
            </w:pPr>
            <w:r w:rsidRPr="00946D50">
              <w:rPr>
                <w:rFonts w:cs="Arial"/>
                <w:b/>
                <w:sz w:val="22"/>
                <w:szCs w:val="22"/>
              </w:rPr>
              <w:t>Firma</w:t>
            </w:r>
            <w:r w:rsidR="00917EC1" w:rsidRPr="00946D5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72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A179F">
        <w:trPr>
          <w:trHeight w:val="258"/>
        </w:trPr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0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72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A179F">
        <w:trPr>
          <w:trHeight w:val="258"/>
        </w:trPr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0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72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7A179F">
        <w:trPr>
          <w:trHeight w:hRule="exact" w:val="30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A179F">
        <w:trPr>
          <w:trHeight w:hRule="exact" w:val="258"/>
        </w:trPr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60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Default="001A757E" w:rsidP="001A757E">
            <w:pPr>
              <w:jc w:val="center"/>
              <w:rPr>
                <w:rFonts w:cs="Arial"/>
                <w:b/>
                <w:szCs w:val="24"/>
              </w:rPr>
            </w:pPr>
            <w:r w:rsidRPr="00190FAD">
              <w:rPr>
                <w:rFonts w:cs="Arial"/>
                <w:b/>
                <w:szCs w:val="24"/>
              </w:rPr>
              <w:t>Fuchsbandwurm (</w:t>
            </w:r>
            <w:proofErr w:type="spellStart"/>
            <w:r w:rsidRPr="00190FAD">
              <w:rPr>
                <w:rFonts w:cs="Arial"/>
                <w:b/>
                <w:szCs w:val="24"/>
              </w:rPr>
              <w:t>Ech</w:t>
            </w:r>
            <w:r w:rsidR="00FB759D" w:rsidRPr="00190FAD">
              <w:rPr>
                <w:rFonts w:cs="Arial"/>
                <w:b/>
                <w:szCs w:val="24"/>
              </w:rPr>
              <w:t>i</w:t>
            </w:r>
            <w:r w:rsidRPr="00190FAD">
              <w:rPr>
                <w:rFonts w:cs="Arial"/>
                <w:b/>
                <w:szCs w:val="24"/>
              </w:rPr>
              <w:t>nococcus</w:t>
            </w:r>
            <w:proofErr w:type="spellEnd"/>
            <w:r w:rsidRPr="00190FAD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190FAD">
              <w:rPr>
                <w:rFonts w:cs="Arial"/>
                <w:b/>
                <w:szCs w:val="24"/>
              </w:rPr>
              <w:t>multilocularis</w:t>
            </w:r>
            <w:proofErr w:type="spellEnd"/>
            <w:r w:rsidRPr="00190FAD">
              <w:rPr>
                <w:rFonts w:cs="Arial"/>
                <w:b/>
                <w:szCs w:val="24"/>
              </w:rPr>
              <w:t>)</w:t>
            </w:r>
            <w:r w:rsidRPr="001A757E">
              <w:rPr>
                <w:rFonts w:cs="Arial"/>
                <w:b/>
                <w:szCs w:val="24"/>
              </w:rPr>
              <w:t xml:space="preserve"> </w:t>
            </w:r>
            <w:r w:rsidR="00D34036">
              <w:rPr>
                <w:rFonts w:cs="Arial"/>
                <w:b/>
                <w:szCs w:val="24"/>
              </w:rPr>
              <w:t>–</w:t>
            </w:r>
            <w:r w:rsidRPr="001A757E">
              <w:rPr>
                <w:rFonts w:cs="Arial"/>
                <w:b/>
                <w:szCs w:val="24"/>
              </w:rPr>
              <w:t xml:space="preserve"> Risikogruppe 3</w:t>
            </w:r>
            <w:r w:rsidR="008B55B4">
              <w:rPr>
                <w:rFonts w:cs="Arial"/>
                <w:b/>
                <w:szCs w:val="24"/>
              </w:rPr>
              <w:t>(**)</w:t>
            </w:r>
          </w:p>
          <w:p w:rsidR="001A1411" w:rsidRPr="001A757E" w:rsidRDefault="000B0D61" w:rsidP="000B0D6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sz w:val="20"/>
              </w:rPr>
              <w:t xml:space="preserve">**: Dieser </w:t>
            </w:r>
            <w:proofErr w:type="spellStart"/>
            <w:r>
              <w:rPr>
                <w:rFonts w:cs="Arial"/>
                <w:sz w:val="20"/>
              </w:rPr>
              <w:t>Biostoff</w:t>
            </w:r>
            <w:proofErr w:type="spellEnd"/>
            <w:r>
              <w:rPr>
                <w:rFonts w:cs="Arial"/>
                <w:sz w:val="20"/>
              </w:rPr>
              <w:t xml:space="preserve"> der Risikogruppe 3 wurde mit zwei Sternchen (**) versehen. Das Infektionsrisiko für Arbeitnehmer ist begrenzt, da eine Übertragung über den Luftweg normalerweise nicht erfolgen kann.</w:t>
            </w:r>
            <w:bookmarkStart w:id="0" w:name="_GoBack"/>
            <w:bookmarkEnd w:id="0"/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A179F">
        <w:trPr>
          <w:trHeight w:val="70"/>
        </w:trPr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7A179F">
        <w:trPr>
          <w:trHeight w:val="264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A179F">
        <w:trPr>
          <w:trHeight w:val="258"/>
        </w:trPr>
        <w:tc>
          <w:tcPr>
            <w:tcW w:w="171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02364E">
            <w:pPr>
              <w:rPr>
                <w:rFonts w:cs="Arial"/>
                <w:sz w:val="20"/>
              </w:rPr>
            </w:pPr>
          </w:p>
          <w:p w:rsidR="002F760C" w:rsidRPr="00C17987" w:rsidRDefault="002F760C" w:rsidP="0002364E">
            <w:pPr>
              <w:rPr>
                <w:rFonts w:cs="Arial"/>
                <w:sz w:val="20"/>
              </w:rPr>
            </w:pPr>
          </w:p>
          <w:p w:rsidR="00AD2B84" w:rsidRDefault="00AD2B84" w:rsidP="0002364E">
            <w:pPr>
              <w:rPr>
                <w:rFonts w:cs="Arial"/>
                <w:noProof/>
                <w:sz w:val="20"/>
              </w:rPr>
            </w:pPr>
          </w:p>
          <w:p w:rsidR="00AD2B84" w:rsidRDefault="00AD2B84" w:rsidP="0002364E">
            <w:pPr>
              <w:rPr>
                <w:rFonts w:cs="Arial"/>
                <w:noProof/>
                <w:sz w:val="20"/>
              </w:rPr>
            </w:pPr>
          </w:p>
          <w:p w:rsidR="0072651C" w:rsidRDefault="008F18B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7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1A757E" w:rsidRPr="00946D50" w:rsidRDefault="001A757E" w:rsidP="001A757E">
            <w:pPr>
              <w:ind w:left="-70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Eine Infektion kann über Kontakt mit Ausscheidungen infizierter Tiere (Rotfuchs, Hund, Katze, Marderhund, Wolf) erfolgen.</w:t>
            </w:r>
          </w:p>
          <w:p w:rsidR="00AD2B84" w:rsidRDefault="00AD2B84" w:rsidP="001A757E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1A757E" w:rsidRPr="00946D50" w:rsidRDefault="001A757E" w:rsidP="001A757E">
            <w:pPr>
              <w:ind w:left="-70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1A757E" w:rsidRPr="00946D50" w:rsidRDefault="001A757E" w:rsidP="001A757E">
            <w:pPr>
              <w:ind w:left="-70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 xml:space="preserve">Die Übertragung des Erregers erfolgt über Tröpfcheninfektion (Einatmen von Bioaerosolen), Schmierinfektion sowie über den Verzehr von z. B. mit Bandwurmeiern kontaminierten </w:t>
            </w:r>
            <w:r w:rsidR="0087722D">
              <w:rPr>
                <w:rFonts w:cs="Arial"/>
                <w:sz w:val="22"/>
                <w:szCs w:val="22"/>
              </w:rPr>
              <w:br/>
            </w:r>
            <w:r w:rsidRPr="00946D50">
              <w:rPr>
                <w:rFonts w:cs="Arial"/>
                <w:sz w:val="22"/>
                <w:szCs w:val="22"/>
              </w:rPr>
              <w:t>Wildfrüchten.</w:t>
            </w:r>
          </w:p>
          <w:p w:rsidR="00AD2B84" w:rsidRDefault="00AD2B84" w:rsidP="001A757E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1A757E" w:rsidRPr="00946D50" w:rsidRDefault="001A757E" w:rsidP="001A757E">
            <w:pPr>
              <w:ind w:left="-70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1A757E" w:rsidRPr="009D5009" w:rsidRDefault="001A757E" w:rsidP="001A757E">
            <w:pPr>
              <w:ind w:left="-70"/>
              <w:rPr>
                <w:rFonts w:cs="Arial"/>
                <w:sz w:val="18"/>
                <w:szCs w:val="18"/>
              </w:rPr>
            </w:pPr>
            <w:r w:rsidRPr="00946D50">
              <w:rPr>
                <w:rFonts w:cs="Arial"/>
                <w:sz w:val="22"/>
                <w:szCs w:val="22"/>
              </w:rPr>
              <w:t>Die Larven besiedeln lebenswichtige Organe (z. B. Leber, Lunge) und bilden ein röhrenartiges Geflecht aus. In der Folge kommt es oftmals zur vollständigen Zerstörung des Organs.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7A179F">
        <w:trPr>
          <w:trHeight w:hRule="exact" w:val="282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9D5009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 w:val="18"/>
                <w:szCs w:val="18"/>
              </w:rPr>
            </w:pPr>
            <w:r w:rsidRPr="009D5009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A179F">
        <w:trPr>
          <w:trHeight w:val="5879"/>
        </w:trPr>
        <w:tc>
          <w:tcPr>
            <w:tcW w:w="171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66C46" w:rsidRDefault="00666C46" w:rsidP="00666C4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3F2212" w:rsidRDefault="003F2212" w:rsidP="00666C46">
            <w:pPr>
              <w:ind w:right="85"/>
              <w:rPr>
                <w:noProof/>
              </w:rPr>
            </w:pPr>
          </w:p>
          <w:p w:rsidR="003F2212" w:rsidRDefault="003F2212" w:rsidP="00666C46">
            <w:pPr>
              <w:ind w:right="85"/>
              <w:rPr>
                <w:noProof/>
              </w:rPr>
            </w:pPr>
          </w:p>
          <w:p w:rsidR="003F2212" w:rsidRDefault="003F2212" w:rsidP="00666C46">
            <w:pPr>
              <w:ind w:right="85"/>
              <w:rPr>
                <w:noProof/>
              </w:rPr>
            </w:pPr>
          </w:p>
          <w:p w:rsidR="003F2212" w:rsidRDefault="003F2212" w:rsidP="00666C46">
            <w:pPr>
              <w:ind w:right="85"/>
              <w:rPr>
                <w:noProof/>
              </w:rPr>
            </w:pPr>
          </w:p>
          <w:p w:rsidR="00666C46" w:rsidRPr="00C17987" w:rsidRDefault="008F18B3" w:rsidP="00666C46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C46" w:rsidRPr="00C17987" w:rsidRDefault="008F18B3" w:rsidP="00666C46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C46" w:rsidRPr="00C17987" w:rsidRDefault="008F18B3" w:rsidP="00666C46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C46" w:rsidRPr="00C17987" w:rsidRDefault="008F18B3" w:rsidP="00666C4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C46" w:rsidRDefault="008F18B3" w:rsidP="00666C4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C46" w:rsidRDefault="008F18B3" w:rsidP="00666C4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7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C46" w:rsidRDefault="008F18B3" w:rsidP="00666C46">
            <w:pPr>
              <w:ind w:right="85"/>
              <w:rPr>
                <w:rFonts w:cs="Arial"/>
                <w:szCs w:val="24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8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60C" w:rsidRPr="007A1DA2" w:rsidRDefault="002F760C" w:rsidP="00666C46">
            <w:pPr>
              <w:ind w:right="85"/>
              <w:rPr>
                <w:rFonts w:cs="Arial"/>
                <w:szCs w:val="24"/>
              </w:rPr>
            </w:pP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7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1A757E" w:rsidRPr="00946D50" w:rsidRDefault="001A757E" w:rsidP="001A757E">
            <w:pPr>
              <w:tabs>
                <w:tab w:val="num" w:pos="426"/>
              </w:tabs>
              <w:autoSpaceDE w:val="0"/>
              <w:autoSpaceDN w:val="0"/>
              <w:adjustRightInd w:val="0"/>
              <w:ind w:right="232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Bei Arbeiten im Tierhaltungsbereich sind Schutzmaßnahmen und Verhaltensregeln der Betriebsanweisungen zu biologischen Arbeitsstoffen der RG 1, 2 und 3 zusätzlich zu beachten.</w:t>
            </w:r>
          </w:p>
          <w:p w:rsidR="003F2212" w:rsidRDefault="003F2212" w:rsidP="001A757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1A757E" w:rsidRPr="00946D50" w:rsidRDefault="001A757E" w:rsidP="001A757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46D50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1A757E" w:rsidRPr="00946D50" w:rsidRDefault="001A757E" w:rsidP="001A757E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1A757E" w:rsidRPr="00946D50" w:rsidRDefault="001A757E" w:rsidP="001A757E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1A757E" w:rsidRPr="00946D50" w:rsidRDefault="001A757E" w:rsidP="001A757E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 w:rsidR="003F2212">
              <w:rPr>
                <w:rFonts w:cs="Arial"/>
                <w:sz w:val="22"/>
                <w:szCs w:val="22"/>
              </w:rPr>
              <w:br/>
            </w:r>
            <w:r w:rsidRPr="00946D50">
              <w:rPr>
                <w:rFonts w:cs="Arial"/>
                <w:sz w:val="22"/>
                <w:szCs w:val="22"/>
              </w:rPr>
              <w:t>verschmutzter Arbeitskleidung betreten.</w:t>
            </w:r>
          </w:p>
          <w:p w:rsidR="003F2212" w:rsidRDefault="003F2212" w:rsidP="001A757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1A757E" w:rsidRPr="00946D50" w:rsidRDefault="001A757E" w:rsidP="001A757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46D50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1A757E" w:rsidRPr="00946D50" w:rsidRDefault="001A757E" w:rsidP="001A757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 xml:space="preserve">Arbeitsbereich und verwendete Arbeitsmittel sind sachgerecht zu reinigen und </w:t>
            </w:r>
            <w:r w:rsidR="003F2212">
              <w:rPr>
                <w:rFonts w:cs="Arial"/>
                <w:sz w:val="22"/>
                <w:szCs w:val="22"/>
              </w:rPr>
              <w:br/>
            </w:r>
            <w:r w:rsidRPr="00946D50">
              <w:rPr>
                <w:rFonts w:cs="Arial"/>
                <w:sz w:val="22"/>
                <w:szCs w:val="22"/>
              </w:rPr>
              <w:t>zu desinfizieren.</w:t>
            </w:r>
          </w:p>
          <w:p w:rsidR="008E44B4" w:rsidRPr="00946D50" w:rsidRDefault="008E44B4" w:rsidP="008E44B4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Hände reinigen und desinfizieren.</w:t>
            </w:r>
          </w:p>
          <w:p w:rsidR="001A757E" w:rsidRPr="00946D50" w:rsidRDefault="001A757E" w:rsidP="001A757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 xml:space="preserve">Nach Verlassen des Arbeitsbereiches ist PSA zum mehrfachen Gebrauch </w:t>
            </w:r>
            <w:r w:rsidR="003F2212">
              <w:rPr>
                <w:rFonts w:cs="Arial"/>
                <w:sz w:val="22"/>
                <w:szCs w:val="22"/>
              </w:rPr>
              <w:br/>
            </w:r>
            <w:r w:rsidRPr="00946D50">
              <w:rPr>
                <w:rFonts w:cs="Arial"/>
                <w:sz w:val="22"/>
                <w:szCs w:val="22"/>
              </w:rPr>
              <w:t>(Korbbrille, Schuhwerk) abzulegen und sachgerecht zu reinigen.</w:t>
            </w:r>
          </w:p>
          <w:p w:rsidR="003F2212" w:rsidRDefault="003F2212" w:rsidP="001A757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1A757E" w:rsidRPr="00946D50" w:rsidRDefault="001A757E" w:rsidP="001A757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46D50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1A757E" w:rsidRPr="00946D50" w:rsidRDefault="001A757E" w:rsidP="001A757E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Jäger sollten Staubentwicklung bei direktem Tierkontakt vermeiden. Das Fell des toten Tieres ist vor dem Berühren anzufeuchten.</w:t>
            </w:r>
          </w:p>
          <w:p w:rsidR="001A757E" w:rsidRPr="00946D50" w:rsidRDefault="001A757E" w:rsidP="001A757E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Hunde, die in Rotfuchsbauten eingesetzt werden, sind nach dem Einsatz abzuduschen.</w:t>
            </w:r>
          </w:p>
          <w:p w:rsidR="001A757E" w:rsidRPr="00946D50" w:rsidRDefault="001A757E" w:rsidP="001A757E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Rohe Waldbeeren oder Pilze sind vor dem Verzehr intensiv zu waschen und die Hände sind nach dem Sammeln zu waschen.</w:t>
            </w:r>
          </w:p>
          <w:p w:rsidR="001A757E" w:rsidRPr="00946D50" w:rsidRDefault="001A757E" w:rsidP="001A757E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Haustiere (Hund, Katze) sind regelmäßig zu entwurmen.</w:t>
            </w:r>
          </w:p>
          <w:p w:rsidR="003F2212" w:rsidRDefault="003F2212" w:rsidP="001A757E">
            <w:pPr>
              <w:rPr>
                <w:b/>
                <w:sz w:val="22"/>
                <w:szCs w:val="22"/>
              </w:rPr>
            </w:pPr>
          </w:p>
          <w:p w:rsidR="001A757E" w:rsidRPr="00946D50" w:rsidRDefault="001A757E" w:rsidP="001A757E">
            <w:pPr>
              <w:rPr>
                <w:rFonts w:cs="Arial"/>
                <w:b/>
                <w:sz w:val="22"/>
                <w:szCs w:val="22"/>
              </w:rPr>
            </w:pPr>
            <w:r w:rsidRPr="00946D50">
              <w:rPr>
                <w:b/>
                <w:sz w:val="22"/>
                <w:szCs w:val="22"/>
              </w:rPr>
              <w:t xml:space="preserve">Empfohlene PSA für Jäger mit direktem Tierkontakt </w:t>
            </w:r>
            <w:r w:rsidR="003F2212">
              <w:rPr>
                <w:b/>
                <w:sz w:val="22"/>
                <w:szCs w:val="22"/>
              </w:rPr>
              <w:br/>
            </w:r>
            <w:r w:rsidRPr="00946D50">
              <w:rPr>
                <w:b/>
                <w:sz w:val="22"/>
                <w:szCs w:val="22"/>
              </w:rPr>
              <w:t>(z. B. beim Abbalgen von Füchsen oder beim Entsorgen von Kadavern, Aerosole!)</w:t>
            </w:r>
            <w:r w:rsidRPr="00946D50">
              <w:rPr>
                <w:rFonts w:cs="Arial"/>
                <w:b/>
                <w:sz w:val="22"/>
                <w:szCs w:val="22"/>
              </w:rPr>
              <w:t>:</w:t>
            </w:r>
          </w:p>
          <w:p w:rsidR="001A757E" w:rsidRPr="00946D50" w:rsidRDefault="001A757E" w:rsidP="009D500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Korbbrille</w:t>
            </w:r>
          </w:p>
          <w:p w:rsidR="001A757E" w:rsidRPr="00946D50" w:rsidRDefault="001A757E" w:rsidP="009D500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partikelfiltrierender Atemschutz (im Handel erhältlich als Feinstaubmaske) FFP3 mit Ausatemventil</w:t>
            </w:r>
          </w:p>
          <w:p w:rsidR="001A757E" w:rsidRPr="00946D50" w:rsidRDefault="001A757E" w:rsidP="009D500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Chemikalienschutzanzug, z. B. Einweg-Overall Chemikalienschutz Typ 4B</w:t>
            </w:r>
          </w:p>
          <w:p w:rsidR="001A757E" w:rsidRPr="00946D50" w:rsidRDefault="001A757E" w:rsidP="009D500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Einweg-Schutzhandschuhe aus Nitril mit verlängertem Schaft</w:t>
            </w:r>
          </w:p>
          <w:p w:rsidR="003F2212" w:rsidRPr="003F2212" w:rsidRDefault="001A757E" w:rsidP="009D500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946D50">
              <w:rPr>
                <w:rFonts w:cs="Arial"/>
                <w:sz w:val="22"/>
                <w:szCs w:val="22"/>
              </w:rPr>
              <w:t xml:space="preserve">geschlossene leicht zu reinigende </w:t>
            </w:r>
            <w:proofErr w:type="spellStart"/>
            <w:r w:rsidRPr="00946D50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946D50">
              <w:rPr>
                <w:rFonts w:cs="Arial"/>
                <w:sz w:val="22"/>
                <w:szCs w:val="22"/>
              </w:rPr>
              <w:t xml:space="preserve"> Schuhe oder Stiefel</w:t>
            </w:r>
          </w:p>
          <w:p w:rsidR="0072651C" w:rsidRPr="009D5009" w:rsidRDefault="0072651C" w:rsidP="003F221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3F2212" w:rsidRPr="00C17987" w:rsidTr="002C536E">
        <w:trPr>
          <w:trHeight w:hRule="exact" w:val="28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3F2212" w:rsidRPr="00C17987" w:rsidRDefault="003F2212" w:rsidP="002C536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3F2212" w:rsidRPr="00C17A88" w:rsidRDefault="003F2212" w:rsidP="002C536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3F2212" w:rsidRPr="00C17987" w:rsidRDefault="003F2212" w:rsidP="002C536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7A179F">
        <w:trPr>
          <w:trHeight w:hRule="exact" w:val="28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A179F">
        <w:trPr>
          <w:trHeight w:val="25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F2212" w:rsidRDefault="003F2212" w:rsidP="003F2212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1A7077" w:rsidRPr="00946D50" w:rsidRDefault="001A7077" w:rsidP="001A707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Der Verdacht einer Infektion eines Tieres sind sofort dem Vorgesetzten bzw. dem Verantwortlichen im Betrieb zu melden.</w:t>
            </w:r>
          </w:p>
          <w:p w:rsidR="001A7077" w:rsidRPr="009D5009" w:rsidRDefault="001A7077" w:rsidP="001A707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 w:rsidRPr="00946D50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946D50">
              <w:rPr>
                <w:rFonts w:cs="Arial"/>
                <w:sz w:val="18"/>
                <w:szCs w:val="18"/>
              </w:rPr>
              <w:br/>
            </w:r>
          </w:p>
          <w:p w:rsidR="0072651C" w:rsidRPr="009F53B9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  <w:r w:rsidR="00190FAD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A83087" w:rsidRPr="00C17987" w:rsidTr="007A179F">
        <w:trPr>
          <w:trHeight w:hRule="exact" w:val="30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83087" w:rsidRPr="00C17987" w:rsidRDefault="00A83087" w:rsidP="00BD44A6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7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83087" w:rsidRPr="00C17A88" w:rsidRDefault="00A83087" w:rsidP="00BD44A6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 xml:space="preserve">Verhalten bei Unfällen, </w:t>
            </w: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A83087" w:rsidRPr="00C576E1" w:rsidRDefault="00A83087" w:rsidP="00BD44A6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83087" w:rsidRPr="00C17987" w:rsidRDefault="00A83087" w:rsidP="00BD44A6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A179F">
        <w:trPr>
          <w:trHeight w:val="897"/>
        </w:trPr>
        <w:tc>
          <w:tcPr>
            <w:tcW w:w="171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9766D0" w:rsidRDefault="009766D0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8F18B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9766D0" w:rsidRDefault="009766D0" w:rsidP="009766D0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1A7077" w:rsidRPr="00946D50" w:rsidRDefault="001A7077" w:rsidP="001A707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Verletzungen sind dem Verantwortlichen im Betrieb zu melden, in das Verbandbuch einzutragen und ggf. ist ein Arzt aufzusuchen.</w:t>
            </w:r>
          </w:p>
          <w:p w:rsidR="001A7077" w:rsidRPr="00946D50" w:rsidRDefault="001A7077" w:rsidP="001A707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946D50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946D50" w:rsidRPr="00946D50">
              <w:rPr>
                <w:rFonts w:cs="Arial"/>
                <w:sz w:val="22"/>
                <w:szCs w:val="22"/>
              </w:rPr>
              <w:br/>
            </w:r>
          </w:p>
          <w:p w:rsidR="00085AA9" w:rsidRDefault="00A83087" w:rsidP="00D34036">
            <w:pPr>
              <w:tabs>
                <w:tab w:val="left" w:pos="214"/>
                <w:tab w:val="left" w:pos="1646"/>
                <w:tab w:val="left" w:pos="5591"/>
              </w:tabs>
              <w:ind w:left="214" w:hanging="21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:rsidR="003F2212" w:rsidRPr="009F53B9" w:rsidRDefault="003F2212" w:rsidP="00D34036">
            <w:pPr>
              <w:tabs>
                <w:tab w:val="left" w:pos="214"/>
                <w:tab w:val="left" w:pos="1646"/>
                <w:tab w:val="left" w:pos="5591"/>
              </w:tabs>
              <w:ind w:left="214" w:hanging="214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7A179F">
        <w:trPr>
          <w:trHeight w:hRule="exact" w:val="377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A179F">
        <w:trPr>
          <w:trHeight w:val="25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1A7077" w:rsidRDefault="0072651C" w:rsidP="0002364E">
            <w:pPr>
              <w:rPr>
                <w:rFonts w:cs="Arial"/>
                <w:sz w:val="20"/>
              </w:rPr>
            </w:pPr>
            <w:r w:rsidRPr="001A707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2212" w:rsidRPr="003F2212" w:rsidRDefault="003F2212" w:rsidP="003F2212">
            <w:pPr>
              <w:ind w:left="360"/>
              <w:rPr>
                <w:rFonts w:cs="Arial"/>
                <w:sz w:val="18"/>
                <w:szCs w:val="18"/>
              </w:rPr>
            </w:pPr>
          </w:p>
          <w:p w:rsidR="0072651C" w:rsidRPr="009D5009" w:rsidRDefault="001A7077" w:rsidP="00946D5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 w:rsidRPr="00946D50">
              <w:rPr>
                <w:rFonts w:cs="Arial"/>
                <w:sz w:val="22"/>
                <w:szCs w:val="22"/>
              </w:rPr>
              <w:t>PSA zum einmaligen Gebrauch (Feinstaubmaske, Einweg-Overall, Einweg-Schutzhandschuhe) ist in dicht schließenden Behältern zu entsorgen.</w:t>
            </w:r>
            <w:r w:rsidR="003F2212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A179F" w:rsidRPr="00F76B17" w:rsidTr="007A179F">
        <w:trPr>
          <w:trHeight w:val="397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A179F" w:rsidRPr="00F76B17" w:rsidRDefault="007A179F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7A179F" w:rsidRPr="00F76B17" w:rsidRDefault="007A179F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A179F" w:rsidRPr="00F76B17" w:rsidRDefault="007A179F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7A179F" w:rsidRPr="00F76B17" w:rsidTr="007A179F">
        <w:trPr>
          <w:trHeight w:val="679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A179F" w:rsidRPr="00F76B17" w:rsidRDefault="007A179F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7A179F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79F" w:rsidRPr="0001190C" w:rsidRDefault="007A179F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7A179F" w:rsidRDefault="007A179F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79F" w:rsidRPr="00EC70E1" w:rsidRDefault="007A179F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7A179F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A179F" w:rsidRPr="00AD73C9" w:rsidRDefault="007A179F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7A179F" w:rsidRDefault="007A179F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A179F" w:rsidRPr="00F76B17" w:rsidRDefault="007A179F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7A179F" w:rsidRPr="00F76B17" w:rsidTr="007A179F">
        <w:trPr>
          <w:trHeight w:hRule="exact" w:val="24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A179F" w:rsidRPr="00F76B17" w:rsidRDefault="007A179F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7A179F" w:rsidRPr="00F76B17" w:rsidRDefault="007A179F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A179F" w:rsidRPr="00F76B17" w:rsidRDefault="007A179F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9D5009" w:rsidRDefault="009D5009" w:rsidP="009D5009">
      <w:pPr>
        <w:rPr>
          <w:sz w:val="4"/>
          <w:szCs w:val="4"/>
        </w:rPr>
      </w:pPr>
    </w:p>
    <w:p w:rsidR="007A179F" w:rsidRDefault="007A179F" w:rsidP="009D5009">
      <w:pPr>
        <w:rPr>
          <w:sz w:val="4"/>
          <w:szCs w:val="4"/>
        </w:rPr>
      </w:pPr>
    </w:p>
    <w:p w:rsidR="007A179F" w:rsidRDefault="007A179F" w:rsidP="009D5009">
      <w:pPr>
        <w:rPr>
          <w:sz w:val="4"/>
          <w:szCs w:val="4"/>
        </w:rPr>
      </w:pPr>
    </w:p>
    <w:p w:rsidR="007A179F" w:rsidRDefault="007A179F" w:rsidP="009D5009">
      <w:pPr>
        <w:rPr>
          <w:sz w:val="4"/>
          <w:szCs w:val="4"/>
        </w:rPr>
      </w:pPr>
    </w:p>
    <w:p w:rsidR="007A179F" w:rsidRPr="009D5009" w:rsidRDefault="007A179F" w:rsidP="009D5009">
      <w:pPr>
        <w:rPr>
          <w:sz w:val="4"/>
          <w:szCs w:val="4"/>
        </w:rPr>
      </w:pPr>
    </w:p>
    <w:p w:rsidR="00481A66" w:rsidRPr="00A42C72" w:rsidRDefault="00481A66" w:rsidP="00481A66">
      <w:pPr>
        <w:jc w:val="center"/>
        <w:rPr>
          <w:sz w:val="12"/>
          <w:szCs w:val="12"/>
        </w:rPr>
      </w:pPr>
      <w:r w:rsidRPr="00A42C72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131CE4">
        <w:rPr>
          <w:sz w:val="12"/>
          <w:szCs w:val="12"/>
        </w:rPr>
        <w:t>11</w:t>
      </w:r>
      <w:r w:rsidRPr="00A42C72">
        <w:rPr>
          <w:sz w:val="12"/>
          <w:szCs w:val="12"/>
        </w:rPr>
        <w:t>/2023</w:t>
      </w:r>
    </w:p>
    <w:p w:rsidR="009D5009" w:rsidRPr="00481A66" w:rsidRDefault="009D5009" w:rsidP="009D5009">
      <w:pPr>
        <w:rPr>
          <w:sz w:val="18"/>
          <w:szCs w:val="4"/>
        </w:rPr>
      </w:pPr>
    </w:p>
    <w:p w:rsidR="009D5009" w:rsidRPr="009D5009" w:rsidRDefault="009D5009" w:rsidP="009D5009">
      <w:pPr>
        <w:rPr>
          <w:sz w:val="4"/>
          <w:szCs w:val="4"/>
        </w:rPr>
      </w:pPr>
    </w:p>
    <w:p w:rsidR="009D5009" w:rsidRPr="009D5009" w:rsidRDefault="009D5009" w:rsidP="009D5009">
      <w:pPr>
        <w:rPr>
          <w:sz w:val="4"/>
          <w:szCs w:val="4"/>
        </w:rPr>
      </w:pPr>
    </w:p>
    <w:p w:rsidR="009D5009" w:rsidRPr="009D5009" w:rsidRDefault="009D5009" w:rsidP="009D5009">
      <w:pPr>
        <w:rPr>
          <w:sz w:val="4"/>
          <w:szCs w:val="4"/>
        </w:rPr>
      </w:pPr>
    </w:p>
    <w:p w:rsidR="009D5009" w:rsidRPr="009D5009" w:rsidRDefault="009D5009" w:rsidP="009D5009">
      <w:pPr>
        <w:rPr>
          <w:sz w:val="4"/>
          <w:szCs w:val="4"/>
        </w:rPr>
      </w:pPr>
    </w:p>
    <w:p w:rsidR="009D5009" w:rsidRDefault="009D5009" w:rsidP="009D5009">
      <w:pPr>
        <w:rPr>
          <w:sz w:val="4"/>
          <w:szCs w:val="4"/>
        </w:rPr>
      </w:pPr>
    </w:p>
    <w:p w:rsidR="009D5009" w:rsidRDefault="009D5009" w:rsidP="009D5009">
      <w:pPr>
        <w:rPr>
          <w:sz w:val="4"/>
          <w:szCs w:val="4"/>
        </w:rPr>
      </w:pPr>
    </w:p>
    <w:sectPr w:rsidR="009D5009" w:rsidSect="009F53B9">
      <w:footerReference w:type="even" r:id="rId16"/>
      <w:footerReference w:type="default" r:id="rId17"/>
      <w:pgSz w:w="11906" w:h="16838" w:code="9"/>
      <w:pgMar w:top="284" w:right="720" w:bottom="284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74" w:rsidRDefault="00BF4D74">
      <w:r>
        <w:separator/>
      </w:r>
    </w:p>
  </w:endnote>
  <w:endnote w:type="continuationSeparator" w:id="0">
    <w:p w:rsidR="00BF4D74" w:rsidRDefault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D4" w:rsidRDefault="001D5DD4" w:rsidP="00457D7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D5DD4" w:rsidRDefault="001D5DD4" w:rsidP="00DA2FA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D4" w:rsidRDefault="001D5DD4" w:rsidP="00457D79">
    <w:pPr>
      <w:pStyle w:val="Fuzeile"/>
      <w:framePr w:wrap="around" w:vAnchor="text" w:hAnchor="margin" w:xAlign="right" w:y="1"/>
      <w:rPr>
        <w:rStyle w:val="Seitenzahl"/>
      </w:rPr>
    </w:pPr>
  </w:p>
  <w:p w:rsidR="001D5DD4" w:rsidRPr="00DA2FAC" w:rsidRDefault="001D5DD4" w:rsidP="00E740F9">
    <w:pPr>
      <w:pStyle w:val="Fuzeil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74" w:rsidRDefault="00BF4D74">
      <w:r>
        <w:separator/>
      </w:r>
    </w:p>
  </w:footnote>
  <w:footnote w:type="continuationSeparator" w:id="0">
    <w:p w:rsidR="00BF4D74" w:rsidRDefault="00BF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982C638E"/>
    <w:lvl w:ilvl="0" w:tplc="BE2E9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515E3FAA"/>
    <w:multiLevelType w:val="hybridMultilevel"/>
    <w:tmpl w:val="3BDE00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50947"/>
    <w:rsid w:val="00067A91"/>
    <w:rsid w:val="00085AA9"/>
    <w:rsid w:val="000A6031"/>
    <w:rsid w:val="000B0D61"/>
    <w:rsid w:val="000B1164"/>
    <w:rsid w:val="000D47C5"/>
    <w:rsid w:val="000E00B3"/>
    <w:rsid w:val="00131CE4"/>
    <w:rsid w:val="00190FAD"/>
    <w:rsid w:val="001A1411"/>
    <w:rsid w:val="001A7077"/>
    <w:rsid w:val="001A757E"/>
    <w:rsid w:val="001D1990"/>
    <w:rsid w:val="001D2D10"/>
    <w:rsid w:val="001D5DD4"/>
    <w:rsid w:val="002077C0"/>
    <w:rsid w:val="00213F21"/>
    <w:rsid w:val="00277476"/>
    <w:rsid w:val="00285789"/>
    <w:rsid w:val="00285F7C"/>
    <w:rsid w:val="002D74B5"/>
    <w:rsid w:val="002F760C"/>
    <w:rsid w:val="003071EA"/>
    <w:rsid w:val="00384857"/>
    <w:rsid w:val="003E55DB"/>
    <w:rsid w:val="003F2212"/>
    <w:rsid w:val="004003D3"/>
    <w:rsid w:val="00410BAB"/>
    <w:rsid w:val="00412DAE"/>
    <w:rsid w:val="00425BF8"/>
    <w:rsid w:val="004407FF"/>
    <w:rsid w:val="0045241F"/>
    <w:rsid w:val="00457D79"/>
    <w:rsid w:val="00461394"/>
    <w:rsid w:val="00475D3E"/>
    <w:rsid w:val="00480345"/>
    <w:rsid w:val="00481A66"/>
    <w:rsid w:val="0049794A"/>
    <w:rsid w:val="004D6B04"/>
    <w:rsid w:val="004D6FAD"/>
    <w:rsid w:val="005A1A53"/>
    <w:rsid w:val="005D42F2"/>
    <w:rsid w:val="005E63D2"/>
    <w:rsid w:val="006306CA"/>
    <w:rsid w:val="0064376A"/>
    <w:rsid w:val="00666C46"/>
    <w:rsid w:val="006A1BFC"/>
    <w:rsid w:val="006A1F4F"/>
    <w:rsid w:val="006C10CC"/>
    <w:rsid w:val="00716E93"/>
    <w:rsid w:val="0072651C"/>
    <w:rsid w:val="007A179F"/>
    <w:rsid w:val="007A3DEB"/>
    <w:rsid w:val="007B29F8"/>
    <w:rsid w:val="007B3A73"/>
    <w:rsid w:val="007D628F"/>
    <w:rsid w:val="007F0D46"/>
    <w:rsid w:val="00870A59"/>
    <w:rsid w:val="0087722D"/>
    <w:rsid w:val="008B55B4"/>
    <w:rsid w:val="008E2BB3"/>
    <w:rsid w:val="008E44B4"/>
    <w:rsid w:val="008F18B3"/>
    <w:rsid w:val="00917EC1"/>
    <w:rsid w:val="00920C18"/>
    <w:rsid w:val="0092403E"/>
    <w:rsid w:val="00946D50"/>
    <w:rsid w:val="009766D0"/>
    <w:rsid w:val="009A5B2D"/>
    <w:rsid w:val="009B674F"/>
    <w:rsid w:val="009C4638"/>
    <w:rsid w:val="009D5009"/>
    <w:rsid w:val="009F53B9"/>
    <w:rsid w:val="00A20695"/>
    <w:rsid w:val="00A22881"/>
    <w:rsid w:val="00A374D5"/>
    <w:rsid w:val="00A83087"/>
    <w:rsid w:val="00A93AA3"/>
    <w:rsid w:val="00AD2B84"/>
    <w:rsid w:val="00AE6068"/>
    <w:rsid w:val="00B21BA5"/>
    <w:rsid w:val="00B23EA7"/>
    <w:rsid w:val="00B32A0E"/>
    <w:rsid w:val="00B81ED3"/>
    <w:rsid w:val="00BA0811"/>
    <w:rsid w:val="00BF1D7F"/>
    <w:rsid w:val="00BF4D74"/>
    <w:rsid w:val="00BF4EA3"/>
    <w:rsid w:val="00C17987"/>
    <w:rsid w:val="00C17A88"/>
    <w:rsid w:val="00C31BDD"/>
    <w:rsid w:val="00C33065"/>
    <w:rsid w:val="00CA0455"/>
    <w:rsid w:val="00CA5E3B"/>
    <w:rsid w:val="00CD3F08"/>
    <w:rsid w:val="00CE4E26"/>
    <w:rsid w:val="00D00D3F"/>
    <w:rsid w:val="00D11F7B"/>
    <w:rsid w:val="00D34036"/>
    <w:rsid w:val="00D77095"/>
    <w:rsid w:val="00D82688"/>
    <w:rsid w:val="00DA2FAC"/>
    <w:rsid w:val="00DB4519"/>
    <w:rsid w:val="00DC5E2A"/>
    <w:rsid w:val="00DF7B60"/>
    <w:rsid w:val="00E06356"/>
    <w:rsid w:val="00E066BC"/>
    <w:rsid w:val="00E740F9"/>
    <w:rsid w:val="00E8429D"/>
    <w:rsid w:val="00E845BE"/>
    <w:rsid w:val="00E8701F"/>
    <w:rsid w:val="00EA4687"/>
    <w:rsid w:val="00EC4D5F"/>
    <w:rsid w:val="00F578ED"/>
    <w:rsid w:val="00F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59FFB52"/>
  <w15:chartTrackingRefBased/>
  <w15:docId w15:val="{9EB37370-785F-4DCC-88FF-81A4F67B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DA2F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2FA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A2FAC"/>
  </w:style>
  <w:style w:type="paragraph" w:styleId="Sprechblasentext">
    <w:name w:val="Balloon Text"/>
    <w:basedOn w:val="Standard"/>
    <w:link w:val="SprechblasentextZchn"/>
    <w:rsid w:val="00E740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740F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90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3547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Fuchsbandwurm</vt:lpstr>
    </vt:vector>
  </TitlesOfParts>
  <Company>SVLFG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Fuchsbandwurm</dc:title>
  <dc:subject/>
  <dc:creator/>
  <cp:keywords/>
  <dc:description/>
  <cp:lastModifiedBy>Riethmüller, Alexandra</cp:lastModifiedBy>
  <cp:revision>17</cp:revision>
  <cp:lastPrinted>2017-08-22T08:54:00Z</cp:lastPrinted>
  <dcterms:created xsi:type="dcterms:W3CDTF">2023-01-25T09:31:00Z</dcterms:created>
  <dcterms:modified xsi:type="dcterms:W3CDTF">2023-11-16T12:41:00Z</dcterms:modified>
</cp:coreProperties>
</file>