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15697F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Weintraubenannahmewanne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15697F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Annahme von geernteten Trauben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E65845">
        <w:trPr>
          <w:trHeight w:val="1958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E65845" w:rsidRPr="00E65845" w:rsidRDefault="00E65845" w:rsidP="00E65845">
            <w:pPr>
              <w:ind w:left="360"/>
              <w:rPr>
                <w:rFonts w:ascii="Arial" w:hAnsi="Arial" w:cs="Arial"/>
              </w:rPr>
            </w:pPr>
          </w:p>
          <w:p w:rsidR="0015697F" w:rsidRPr="001443F3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3F3">
              <w:rPr>
                <w:rFonts w:ascii="Arial" w:hAnsi="Arial" w:cs="Arial"/>
              </w:rPr>
              <w:t>Quetsch- und Einzugsgefahren</w:t>
            </w:r>
          </w:p>
          <w:p w:rsidR="0015697F" w:rsidRPr="001443F3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3F3">
              <w:rPr>
                <w:rFonts w:ascii="Arial" w:hAnsi="Arial" w:cs="Arial"/>
              </w:rPr>
              <w:t>Gefahr durch Fahrzeugverkehr</w:t>
            </w:r>
          </w:p>
          <w:p w:rsidR="0015697F" w:rsidRPr="001443F3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3F3">
              <w:rPr>
                <w:rFonts w:ascii="Arial" w:hAnsi="Arial" w:cs="Arial"/>
              </w:rPr>
              <w:t>Gefahren durch Erfasst werden</w:t>
            </w:r>
          </w:p>
          <w:p w:rsidR="0015697F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3F3">
              <w:rPr>
                <w:rFonts w:ascii="Arial" w:hAnsi="Arial" w:cs="Arial"/>
              </w:rPr>
              <w:t>Absturzgefahr bei erhöht liegenden Arbeit</w:t>
            </w:r>
            <w:r>
              <w:rPr>
                <w:rFonts w:ascii="Arial" w:hAnsi="Arial" w:cs="Arial"/>
              </w:rPr>
              <w:t>splätzen</w:t>
            </w:r>
          </w:p>
          <w:p w:rsidR="0015697F" w:rsidRPr="001443F3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durch elektrischen Stromschlag</w:t>
            </w:r>
          </w:p>
          <w:p w:rsidR="00B245E3" w:rsidRPr="0015697F" w:rsidRDefault="00B245E3" w:rsidP="0015697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CE2D9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18214E" wp14:editId="70C2618F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97F" w:rsidRDefault="00CE2D9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06C1C5" wp14:editId="28445226">
                  <wp:extent cx="500400" cy="439200"/>
                  <wp:effectExtent l="0" t="0" r="0" b="0"/>
                  <wp:docPr id="5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D97" w:rsidRDefault="00CE2D9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1F4FA4" wp14:editId="563EF7BB">
                  <wp:extent cx="500400" cy="439200"/>
                  <wp:effectExtent l="0" t="0" r="0" b="0"/>
                  <wp:docPr id="8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97F" w:rsidRDefault="0015697F" w:rsidP="00F55FE2">
            <w:pPr>
              <w:rPr>
                <w:rFonts w:ascii="Arial" w:hAnsi="Arial" w:cs="Arial"/>
              </w:rPr>
            </w:pPr>
          </w:p>
          <w:p w:rsidR="0015697F" w:rsidRDefault="0015697F" w:rsidP="00F55FE2">
            <w:pPr>
              <w:rPr>
                <w:rFonts w:ascii="Arial" w:hAnsi="Arial" w:cs="Arial"/>
              </w:rPr>
            </w:pPr>
          </w:p>
          <w:p w:rsidR="0015697F" w:rsidRPr="0015697F" w:rsidRDefault="0015697F" w:rsidP="0015697F">
            <w:pPr>
              <w:rPr>
                <w:rFonts w:ascii="Arial" w:hAnsi="Arial" w:cs="Arial"/>
              </w:rPr>
            </w:pPr>
          </w:p>
          <w:p w:rsidR="0015697F" w:rsidRDefault="0015697F" w:rsidP="0015697F">
            <w:pPr>
              <w:rPr>
                <w:rFonts w:ascii="Arial" w:hAnsi="Arial" w:cs="Arial"/>
              </w:rPr>
            </w:pPr>
          </w:p>
          <w:p w:rsidR="0015697F" w:rsidRDefault="0015697F" w:rsidP="0015697F">
            <w:pPr>
              <w:rPr>
                <w:rFonts w:ascii="Arial" w:hAnsi="Arial" w:cs="Arial"/>
              </w:rPr>
            </w:pPr>
          </w:p>
          <w:p w:rsidR="0015697F" w:rsidRDefault="00C63B4C" w:rsidP="0015697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4FA1638" wp14:editId="09331F44">
                  <wp:extent cx="439200" cy="439200"/>
                  <wp:effectExtent l="0" t="0" r="0" b="0"/>
                  <wp:docPr id="6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B4C" w:rsidRDefault="00C63B4C" w:rsidP="0015697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EC40E5F" wp14:editId="326830FF">
                  <wp:extent cx="439200" cy="439200"/>
                  <wp:effectExtent l="0" t="0" r="0" b="0"/>
                  <wp:docPr id="7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97F" w:rsidRDefault="0015697F" w:rsidP="0015697F">
            <w:pPr>
              <w:rPr>
                <w:rFonts w:ascii="Arial" w:hAnsi="Arial" w:cs="Arial"/>
              </w:rPr>
            </w:pPr>
          </w:p>
          <w:p w:rsidR="00F55FE2" w:rsidRPr="0015697F" w:rsidRDefault="00F55FE2" w:rsidP="0015697F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15697F" w:rsidRPr="0015697F" w:rsidRDefault="00885C71" w:rsidP="0015697F">
            <w:pPr>
              <w:rPr>
                <w:rFonts w:ascii="Arial" w:hAnsi="Arial" w:cs="Arial"/>
              </w:rPr>
            </w:pPr>
            <w:r w:rsidRPr="00885C71">
              <w:rPr>
                <w:rFonts w:ascii="Arial" w:hAnsi="Arial" w:cs="Arial"/>
              </w:rPr>
              <w:t xml:space="preserve"> </w:t>
            </w:r>
            <w:r w:rsidR="00E65845">
              <w:rPr>
                <w:rFonts w:ascii="Arial" w:hAnsi="Arial" w:cs="Arial"/>
              </w:rPr>
              <w:br/>
            </w:r>
            <w:r w:rsidR="0015697F" w:rsidRPr="0015697F">
              <w:rPr>
                <w:rFonts w:ascii="Arial" w:hAnsi="Arial" w:cs="Arial"/>
                <w:b/>
              </w:rPr>
              <w:t xml:space="preserve">Fußschutz: </w:t>
            </w:r>
            <w:r w:rsidR="0015697F" w:rsidRPr="0015697F">
              <w:rPr>
                <w:rFonts w:ascii="Arial" w:hAnsi="Arial" w:cs="Arial"/>
              </w:rPr>
              <w:t>Sicherheitsschuhe tragen.</w:t>
            </w:r>
          </w:p>
          <w:p w:rsidR="0015697F" w:rsidRPr="0015697F" w:rsidRDefault="0015697F" w:rsidP="0015697F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/>
                <w:szCs w:val="18"/>
              </w:rPr>
            </w:pP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Vor Inbetriebnahme die Betriebsanleitung des Herstellers lesen und beachten!</w:t>
            </w: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Bei erhöht liegenden Arbeitsplätzen (&gt; 1m über dem Boden): vorhandene Absturzsicherungen und sicheren Zugang verwenden!</w:t>
            </w: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Anlieferfahrzeuge gegen Wegrollen sichern.</w:t>
            </w: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Bei Wartungs- und Reinigungsarbeiten: NOT-AUS betätigen, Hauptschalter gegen ungewollte Betätigung sichern oder Netzstecker ziehen!</w:t>
            </w: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Wartungshinweise des Hersteller und Wartungsintervalle beachten.</w:t>
            </w: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Sicherheitseinrichtungen und Notseilschaltung regelmäßig auf Funktion überprüfen.</w:t>
            </w:r>
          </w:p>
          <w:p w:rsidR="0015697F" w:rsidRPr="0015697F" w:rsidRDefault="0015697F" w:rsidP="0015697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5697F">
              <w:rPr>
                <w:rFonts w:ascii="Arial" w:hAnsi="Arial" w:cs="Arial"/>
              </w:rPr>
              <w:t>Bei Reinigungsarbeiten die Gebrauchsanweisung des Herstellers des Reinigungsmittels (insbes. bzgl. PSA) beachten!</w:t>
            </w:r>
          </w:p>
          <w:p w:rsidR="00F55FE2" w:rsidRPr="0015697F" w:rsidRDefault="00F55FE2" w:rsidP="0015697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E65845" w:rsidRPr="00E65845" w:rsidRDefault="00E65845" w:rsidP="00E65845">
            <w:pPr>
              <w:ind w:left="360"/>
              <w:rPr>
                <w:rFonts w:ascii="Arial" w:hAnsi="Arial" w:cs="Arial"/>
              </w:rPr>
            </w:pPr>
          </w:p>
          <w:p w:rsidR="0015697F" w:rsidRPr="00194C0C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4C0C">
              <w:rPr>
                <w:rFonts w:ascii="Arial" w:hAnsi="Arial" w:cs="Arial"/>
              </w:rPr>
              <w:t>Bei Störungen und Wartungen N</w:t>
            </w:r>
            <w:r>
              <w:rPr>
                <w:rFonts w:ascii="Arial" w:hAnsi="Arial" w:cs="Arial"/>
              </w:rPr>
              <w:t>OT</w:t>
            </w:r>
            <w:r w:rsidRPr="00194C0C">
              <w:rPr>
                <w:rFonts w:ascii="Arial" w:hAnsi="Arial" w:cs="Arial"/>
              </w:rPr>
              <w:t>-A</w:t>
            </w:r>
            <w:r>
              <w:rPr>
                <w:rFonts w:ascii="Arial" w:hAnsi="Arial" w:cs="Arial"/>
              </w:rPr>
              <w:t>US</w:t>
            </w:r>
            <w:r w:rsidRPr="00194C0C">
              <w:rPr>
                <w:rFonts w:ascii="Arial" w:hAnsi="Arial" w:cs="Arial"/>
              </w:rPr>
              <w:t xml:space="preserve"> betätigen</w:t>
            </w:r>
            <w:r>
              <w:rPr>
                <w:rFonts w:ascii="Arial" w:hAnsi="Arial" w:cs="Arial"/>
              </w:rPr>
              <w:t xml:space="preserve">, </w:t>
            </w:r>
            <w:r w:rsidRPr="00271628">
              <w:rPr>
                <w:rFonts w:ascii="Arial" w:hAnsi="Arial" w:cs="Arial"/>
              </w:rPr>
              <w:t xml:space="preserve">Hauptschalter </w:t>
            </w:r>
            <w:r>
              <w:rPr>
                <w:rFonts w:ascii="Arial" w:hAnsi="Arial" w:cs="Arial"/>
              </w:rPr>
              <w:t xml:space="preserve">gegen ungewollte Betätigung </w:t>
            </w:r>
            <w:r w:rsidRPr="00271628">
              <w:rPr>
                <w:rFonts w:ascii="Arial" w:hAnsi="Arial" w:cs="Arial"/>
              </w:rPr>
              <w:t>sichern</w:t>
            </w:r>
            <w:r>
              <w:rPr>
                <w:rFonts w:ascii="Arial" w:hAnsi="Arial" w:cs="Arial"/>
              </w:rPr>
              <w:t xml:space="preserve">    oder</w:t>
            </w:r>
            <w:r w:rsidRPr="00271628">
              <w:rPr>
                <w:rFonts w:ascii="Arial" w:hAnsi="Arial" w:cs="Arial"/>
              </w:rPr>
              <w:t xml:space="preserve"> </w:t>
            </w:r>
            <w:r w:rsidRPr="00194C0C">
              <w:rPr>
                <w:rFonts w:ascii="Arial" w:hAnsi="Arial" w:cs="Arial"/>
              </w:rPr>
              <w:t>Netzstecker ziehen</w:t>
            </w:r>
          </w:p>
          <w:p w:rsidR="0015697F" w:rsidRPr="00194C0C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4C0C">
              <w:rPr>
                <w:rFonts w:ascii="Arial" w:hAnsi="Arial" w:cs="Arial"/>
              </w:rPr>
              <w:t>Vor Beheben von Störungen Hinweise des Herstellers und Bedienungsanweisung beachten.</w:t>
            </w:r>
          </w:p>
          <w:p w:rsidR="00B04D26" w:rsidRPr="00B04D26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Entstörungsarbeiten dürfen nur durch fachkundiges Personal durchgeführt werden.</w:t>
            </w:r>
            <w:r w:rsidR="00E65845">
              <w:rPr>
                <w:rFonts w:ascii="Arial" w:hAnsi="Arial" w:cs="Arial"/>
              </w:rPr>
              <w:br/>
            </w: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65845" w:rsidRPr="00E65845" w:rsidRDefault="00E65845" w:rsidP="00E65845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E65845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E65845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E6584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E65845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  <w:r w:rsidR="0015697F">
              <w:rPr>
                <w:rFonts w:ascii="Arial" w:hAnsi="Arial" w:cs="Arial"/>
                <w:b/>
                <w:color w:val="FFFFFF" w:themeColor="background1"/>
              </w:rPr>
              <w:t>, Entsorgung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E65845" w:rsidRPr="00E65845" w:rsidRDefault="00E65845" w:rsidP="00E65845">
            <w:pPr>
              <w:ind w:left="360"/>
              <w:rPr>
                <w:rFonts w:ascii="Arial" w:hAnsi="Arial" w:cs="Arial"/>
              </w:rPr>
            </w:pPr>
          </w:p>
          <w:p w:rsidR="0015697F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Instandhaltungs</w:t>
            </w:r>
            <w:r w:rsidRPr="0003612B">
              <w:rPr>
                <w:rFonts w:ascii="Arial" w:hAnsi="Arial" w:cs="Arial"/>
              </w:rPr>
              <w:t xml:space="preserve">arbeiten </w:t>
            </w:r>
            <w:r>
              <w:rPr>
                <w:rFonts w:ascii="Arial" w:hAnsi="Arial" w:cs="Arial"/>
              </w:rPr>
              <w:t xml:space="preserve">dürfen </w:t>
            </w:r>
            <w:r w:rsidRPr="0003612B">
              <w:rPr>
                <w:rFonts w:ascii="Arial" w:hAnsi="Arial" w:cs="Arial"/>
              </w:rPr>
              <w:t>nur durch fachkundige Personen durch</w:t>
            </w:r>
            <w:r>
              <w:rPr>
                <w:rFonts w:ascii="Arial" w:hAnsi="Arial" w:cs="Arial"/>
              </w:rPr>
              <w:t>ge</w:t>
            </w:r>
            <w:r w:rsidRPr="0003612B">
              <w:rPr>
                <w:rFonts w:ascii="Arial" w:hAnsi="Arial" w:cs="Arial"/>
              </w:rPr>
              <w:t>führ</w:t>
            </w:r>
            <w:r>
              <w:rPr>
                <w:rFonts w:ascii="Arial" w:hAnsi="Arial" w:cs="Arial"/>
              </w:rPr>
              <w:t>t werden</w:t>
            </w:r>
            <w:r w:rsidRPr="0003612B">
              <w:rPr>
                <w:rFonts w:ascii="Arial" w:hAnsi="Arial" w:cs="Arial"/>
              </w:rPr>
              <w:t>!</w:t>
            </w:r>
          </w:p>
          <w:p w:rsidR="0015697F" w:rsidRPr="0046439F" w:rsidRDefault="0015697F" w:rsidP="00E6584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6439F">
              <w:rPr>
                <w:rFonts w:ascii="Arial" w:hAnsi="Arial" w:cs="Arial"/>
              </w:rPr>
              <w:t>Bei Wartungs- und Instandhaltungsarbeiten Hinweise und Bedienungsanweisung des Herstellers beachten!</w:t>
            </w:r>
          </w:p>
          <w:p w:rsidR="00F55FE2" w:rsidRPr="0015697F" w:rsidRDefault="00F55FE2" w:rsidP="0015697F">
            <w:pPr>
              <w:ind w:left="360"/>
              <w:rPr>
                <w:rFonts w:ascii="Arial" w:hAnsi="Arial" w:cs="Arial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16517E">
            <w:rPr>
              <w:rFonts w:ascii="Arial" w:hAnsi="Arial" w:cs="Arial"/>
              <w:sz w:val="12"/>
              <w:szCs w:val="12"/>
            </w:rPr>
            <w:t xml:space="preserve">Stand </w:t>
          </w:r>
          <w:r w:rsidR="0016517E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517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517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F58"/>
    <w:multiLevelType w:val="hybridMultilevel"/>
    <w:tmpl w:val="77CAE6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7D7CD2"/>
    <w:multiLevelType w:val="hybridMultilevel"/>
    <w:tmpl w:val="B5D2BF9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27953"/>
    <w:multiLevelType w:val="hybridMultilevel"/>
    <w:tmpl w:val="560463B2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15EB"/>
    <w:multiLevelType w:val="hybridMultilevel"/>
    <w:tmpl w:val="34983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0F1BC9"/>
    <w:rsid w:val="0015697F"/>
    <w:rsid w:val="0016517E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F7B76"/>
    <w:rsid w:val="00A924C8"/>
    <w:rsid w:val="00A93114"/>
    <w:rsid w:val="00AC0B79"/>
    <w:rsid w:val="00B01842"/>
    <w:rsid w:val="00B04D26"/>
    <w:rsid w:val="00B245E3"/>
    <w:rsid w:val="00C27756"/>
    <w:rsid w:val="00C576E1"/>
    <w:rsid w:val="00C63B4C"/>
    <w:rsid w:val="00CB775A"/>
    <w:rsid w:val="00CE2D97"/>
    <w:rsid w:val="00D11AAF"/>
    <w:rsid w:val="00E271F2"/>
    <w:rsid w:val="00E65845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F7C34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Traubenannahmewanne</vt:lpstr>
    </vt:vector>
  </TitlesOfParts>
  <Company>SVLFG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Traubenannahmewanne</dc:title>
  <dc:subject/>
  <dc:creator/>
  <cp:keywords/>
  <dc:description/>
  <cp:lastModifiedBy>Huber, Michael</cp:lastModifiedBy>
  <cp:revision>7</cp:revision>
  <cp:lastPrinted>2020-11-26T10:37:00Z</cp:lastPrinted>
  <dcterms:created xsi:type="dcterms:W3CDTF">2023-02-27T14:16:00Z</dcterms:created>
  <dcterms:modified xsi:type="dcterms:W3CDTF">2023-04-19T13:07:00Z</dcterms:modified>
</cp:coreProperties>
</file>