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93"/>
        <w:gridCol w:w="311"/>
        <w:gridCol w:w="1782"/>
        <w:gridCol w:w="1176"/>
        <w:gridCol w:w="1462"/>
        <w:gridCol w:w="1746"/>
        <w:gridCol w:w="1266"/>
      </w:tblGrid>
      <w:tr w:rsidR="006E1553" w:rsidRPr="00D11AAF" w14:paraId="05DC2BD9" w14:textId="77777777" w:rsidTr="00B70541">
        <w:trPr>
          <w:tblHeader/>
        </w:trPr>
        <w:tc>
          <w:tcPr>
            <w:tcW w:w="3704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F9E13E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E6EE925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32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FF33B48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1362953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185B88B8" w14:textId="77777777" w:rsidTr="00B70541">
        <w:trPr>
          <w:tblHeader/>
        </w:trPr>
        <w:tc>
          <w:tcPr>
            <w:tcW w:w="3704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6A8ADD6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32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C5B98E5" w14:textId="77777777" w:rsidR="00B70541" w:rsidRPr="00EC385A" w:rsidRDefault="00B70541" w:rsidP="00EC385A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de-DE"/>
              </w:rPr>
            </w:pPr>
            <w:r w:rsidRPr="00EC385A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de-DE"/>
              </w:rPr>
              <w:t>Bitumen (EN 12591)</w:t>
            </w:r>
          </w:p>
          <w:p w14:paraId="11056E0C" w14:textId="77777777" w:rsidR="00D11AAF" w:rsidRPr="00E75047" w:rsidRDefault="00B70541" w:rsidP="00EC3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85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(Farblich schwarzes, im erkalteten Zustand festes Gemisch, das bei Temperaturen &gt; 140 </w:t>
            </w:r>
            <w:r w:rsidRPr="00EC385A">
              <w:rPr>
                <w:rFonts w:ascii="Arial" w:eastAsia="Batang" w:hAnsi="Arial" w:cs="Arial"/>
                <w:b/>
                <w:sz w:val="24"/>
                <w:szCs w:val="24"/>
                <w:lang w:eastAsia="de-DE"/>
              </w:rPr>
              <w:t>°</w:t>
            </w:r>
            <w:r w:rsidRPr="00EC385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 flüssig transportiert/ verarbeitet wird)</w:t>
            </w:r>
          </w:p>
        </w:tc>
      </w:tr>
      <w:tr w:rsidR="00DC6A35" w:rsidRPr="00D11AAF" w14:paraId="2A86ABE1" w14:textId="77777777" w:rsidTr="00B70541">
        <w:trPr>
          <w:tblHeader/>
        </w:trPr>
        <w:tc>
          <w:tcPr>
            <w:tcW w:w="3704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A98C3D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32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19D4C59" w14:textId="1F9AF698" w:rsidR="00D11AAF" w:rsidRPr="00EC385A" w:rsidRDefault="00B70541" w:rsidP="00EC385A">
            <w:pPr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  <w:szCs w:val="24"/>
              </w:rPr>
              <w:t xml:space="preserve">Tätigkeitsbereich: </w:t>
            </w:r>
            <w:r w:rsidRPr="00EC385A">
              <w:rPr>
                <w:rFonts w:ascii="Arial" w:hAnsi="Arial" w:cs="Arial"/>
                <w:bCs/>
                <w:szCs w:val="24"/>
              </w:rPr>
              <w:t>Bitumen im Heißeinbau</w:t>
            </w:r>
          </w:p>
        </w:tc>
      </w:tr>
      <w:tr w:rsidR="00D11AAF" w:rsidRPr="00D11AAF" w14:paraId="46AF108B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B7C9D66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1BAC60EC" w14:textId="77777777" w:rsidTr="00B70541">
        <w:tc>
          <w:tcPr>
            <w:tcW w:w="987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451A9111" w14:textId="77777777" w:rsidR="00B70541" w:rsidRPr="00EC385A" w:rsidRDefault="00B70541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Einatmen von schwefelwasserstoffhaltigen Dämpfen kann zu Gesundheitsschäden führen.</w:t>
            </w:r>
          </w:p>
          <w:p w14:paraId="273C1A96" w14:textId="77777777" w:rsidR="00B70541" w:rsidRPr="00EC385A" w:rsidRDefault="00B70541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Gefahr von Hautverbrennungen.</w:t>
            </w:r>
          </w:p>
          <w:p w14:paraId="47D4A510" w14:textId="77777777" w:rsidR="00B70541" w:rsidRPr="00EC385A" w:rsidRDefault="00B70541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Konzentrierte Dämpfe reizen Augen, Haut und Atemwege und rufen Übelkeit hervor.</w:t>
            </w:r>
          </w:p>
          <w:p w14:paraId="43CD35F9" w14:textId="77777777" w:rsidR="00B70541" w:rsidRPr="00EC385A" w:rsidRDefault="00B70541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Gefahr der Entzündung bei Erhitzung über den Flammpunkt hinaus.</w:t>
            </w:r>
          </w:p>
          <w:p w14:paraId="329C5F29" w14:textId="4BB886ED" w:rsidR="00051E1C" w:rsidRPr="007C7713" w:rsidRDefault="00B70541" w:rsidP="00CB2E2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Falsche Anwendung von Wasser kann Überschäumen verursachen.</w:t>
            </w:r>
            <w:r w:rsidR="00051E1C">
              <w:rPr>
                <w:rFonts w:ascii="Arial" w:hAnsi="Arial" w:cs="Arial"/>
              </w:rPr>
              <w:br/>
            </w:r>
          </w:p>
        </w:tc>
        <w:tc>
          <w:tcPr>
            <w:tcW w:w="1266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3FB693C" w14:textId="4059AF95" w:rsidR="00B01842" w:rsidRDefault="00EB0A30" w:rsidP="00D11AAF">
            <w:pPr>
              <w:rPr>
                <w:rFonts w:ascii="Arial" w:hAnsi="Arial" w:cs="Arial"/>
              </w:rPr>
            </w:pPr>
            <w:r>
              <w:rPr>
                <w:noProof/>
                <w:sz w:val="10"/>
                <w:lang w:eastAsia="de-DE"/>
              </w:rPr>
              <w:drawing>
                <wp:inline distT="0" distB="0" distL="0" distR="0" wp14:anchorId="4BB1CBC2" wp14:editId="660DDEE6">
                  <wp:extent cx="504000" cy="504000"/>
                  <wp:effectExtent l="0" t="0" r="0" b="0"/>
                  <wp:docPr id="3" name="Bild 1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00E542" w14:textId="204D02B1" w:rsidR="00B70541" w:rsidRDefault="00EB0A30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6D03D0" wp14:editId="642EC055">
                  <wp:extent cx="504000" cy="504000"/>
                  <wp:effectExtent l="0" t="0" r="0" b="0"/>
                  <wp:docPr id="4" name="Bild 2" descr="RTEmagicC_53035bece1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EmagicC_53035bece1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55801" w14:textId="77777777" w:rsidR="00051E1C" w:rsidRDefault="00051E1C" w:rsidP="00D11AAF">
            <w:pPr>
              <w:rPr>
                <w:noProof/>
                <w:sz w:val="20"/>
                <w:lang w:eastAsia="de-DE"/>
              </w:rPr>
            </w:pPr>
          </w:p>
          <w:p w14:paraId="07234B80" w14:textId="77777777" w:rsidR="000A4B69" w:rsidRDefault="000A4B69" w:rsidP="00D11AAF">
            <w:pPr>
              <w:rPr>
                <w:noProof/>
                <w:sz w:val="20"/>
                <w:lang w:eastAsia="de-DE"/>
              </w:rPr>
            </w:pPr>
          </w:p>
          <w:p w14:paraId="5EEB31F7" w14:textId="06A871D2" w:rsidR="00B70541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30E9C90" wp14:editId="551EEF2D">
                  <wp:extent cx="504000" cy="504000"/>
                  <wp:effectExtent l="0" t="0" r="0" b="0"/>
                  <wp:docPr id="5" name="Bild 3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8C398" w14:textId="77777777" w:rsidR="00B70541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556A9CE" wp14:editId="6FCCB5B7">
                  <wp:extent cx="504000" cy="504000"/>
                  <wp:effectExtent l="0" t="0" r="0" b="0"/>
                  <wp:docPr id="6" name="Bild 4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48985" w14:textId="77777777" w:rsidR="00B70541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1D8C6077" wp14:editId="5A3F6075">
                  <wp:extent cx="504000" cy="504000"/>
                  <wp:effectExtent l="0" t="0" r="0" b="0"/>
                  <wp:docPr id="7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C6AFE" w14:textId="77777777" w:rsidR="00B70541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AB9536" wp14:editId="19909042">
                  <wp:extent cx="504000" cy="504000"/>
                  <wp:effectExtent l="0" t="0" r="0" b="0"/>
                  <wp:docPr id="8" name="Bild 6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1442D" w14:textId="77777777" w:rsidR="00B70541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7467FD" wp14:editId="57191F98">
                  <wp:extent cx="504000" cy="504000"/>
                  <wp:effectExtent l="0" t="0" r="0" b="0"/>
                  <wp:docPr id="9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14B24" w14:textId="77777777" w:rsidR="00B70541" w:rsidRPr="00D11AAF" w:rsidRDefault="00B70541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3E06844" wp14:editId="3A69D395">
                  <wp:extent cx="504000" cy="504000"/>
                  <wp:effectExtent l="0" t="0" r="0" b="0"/>
                  <wp:docPr id="10" name="Bild 8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14:paraId="733F0AB7" w14:textId="77777777" w:rsidTr="00B70541">
        <w:tc>
          <w:tcPr>
            <w:tcW w:w="987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3F0F0418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266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E1CD5B3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B70541" w:rsidRPr="00D11AAF" w14:paraId="44EC7F81" w14:textId="77777777" w:rsidTr="00B70541">
        <w:tc>
          <w:tcPr>
            <w:tcW w:w="987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76A7F6C5" w14:textId="249E1DB1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Es wird empfohlen, die Angaben im Sicherheitsdatenblatt des Produktherstellers aufmerksam zu lesen und zu befolgen!</w:t>
            </w:r>
          </w:p>
          <w:p w14:paraId="24B2C86C" w14:textId="77777777" w:rsidR="00B70541" w:rsidRPr="00EC385A" w:rsidRDefault="00B70541" w:rsidP="00CB2E2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Offene Flammen und Erhitzung &gt; 240 Grad Celsius vermeiden.</w:t>
            </w:r>
          </w:p>
          <w:p w14:paraId="79BF9D97" w14:textId="77777777" w:rsidR="00B70541" w:rsidRPr="00EC385A" w:rsidRDefault="00B70541" w:rsidP="00CB2E2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Am Arbeitsplatz stets für gute Belüftung sorgen.</w:t>
            </w:r>
          </w:p>
          <w:p w14:paraId="470D9933" w14:textId="59AF16D3" w:rsidR="00B70541" w:rsidRPr="00EC385A" w:rsidRDefault="00B70541" w:rsidP="00CB2E2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Kontakt des heißen Bitumens zu Wasser führt zu heftigen Reaktionen (z.</w:t>
            </w:r>
            <w:r w:rsidR="00CB2E22">
              <w:rPr>
                <w:rFonts w:ascii="Arial" w:hAnsi="Arial" w:cs="Arial"/>
                <w:snapToGrid w:val="0"/>
              </w:rPr>
              <w:t xml:space="preserve"> </w:t>
            </w:r>
            <w:r w:rsidRPr="00EC385A">
              <w:rPr>
                <w:rFonts w:ascii="Arial" w:hAnsi="Arial" w:cs="Arial"/>
                <w:snapToGrid w:val="0"/>
              </w:rPr>
              <w:t>B. Dampfbildung, Verspritzen, Überkochen).</w:t>
            </w:r>
          </w:p>
          <w:p w14:paraId="6FBB105E" w14:textId="46FBE7F7" w:rsidR="00B70541" w:rsidRPr="00EC385A" w:rsidRDefault="00B70541" w:rsidP="00CB2E2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Beim Verdichten von Flächen im Heißeinbau (z.</w:t>
            </w:r>
            <w:r w:rsidR="00CB2E22">
              <w:rPr>
                <w:rFonts w:ascii="Arial" w:hAnsi="Arial" w:cs="Arial"/>
                <w:snapToGrid w:val="0"/>
              </w:rPr>
              <w:t xml:space="preserve"> </w:t>
            </w:r>
            <w:r w:rsidRPr="00EC385A">
              <w:rPr>
                <w:rFonts w:ascii="Arial" w:hAnsi="Arial" w:cs="Arial"/>
                <w:snapToGrid w:val="0"/>
              </w:rPr>
              <w:t>B. durch Walzen, Rütteln) ausschließlich zugelassene Trennmittel verwenden, um Anhaften von Bitumen am Werkzeug zu verhindern.</w:t>
            </w:r>
          </w:p>
          <w:p w14:paraId="580C193B" w14:textId="4DC11E33" w:rsidR="00EC385A" w:rsidRPr="00EC385A" w:rsidRDefault="00B70541" w:rsidP="00CB2E2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>Dämpfe nicht einatmen. Nicht essen, trinken oder rauchen.</w:t>
            </w:r>
            <w:r w:rsidR="00EC385A">
              <w:rPr>
                <w:rFonts w:ascii="Arial" w:hAnsi="Arial" w:cs="Arial"/>
                <w:snapToGrid w:val="0"/>
              </w:rPr>
              <w:br/>
            </w:r>
          </w:p>
          <w:p w14:paraId="06894425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b/>
                <w:bCs/>
                <w:snapToGrid w:val="0"/>
              </w:rPr>
              <w:t>Augenschutz:</w:t>
            </w:r>
            <w:r w:rsidRPr="00EC385A">
              <w:rPr>
                <w:rFonts w:ascii="Arial" w:hAnsi="Arial" w:cs="Arial"/>
                <w:snapToGrid w:val="0"/>
              </w:rPr>
              <w:t xml:space="preserve"> Schutzbrille mit Seitenschutz verwenden. </w:t>
            </w:r>
          </w:p>
          <w:p w14:paraId="5B07FD55" w14:textId="2F8CDBCB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 xml:space="preserve">                         Beim Heißeinbau zusätzlich Gesichts</w:t>
            </w:r>
            <w:r w:rsidR="00F47CB1">
              <w:rPr>
                <w:rFonts w:ascii="Arial" w:hAnsi="Arial" w:cs="Arial"/>
                <w:snapToGrid w:val="0"/>
              </w:rPr>
              <w:t>s</w:t>
            </w:r>
            <w:r w:rsidRPr="00EC385A">
              <w:rPr>
                <w:rFonts w:ascii="Arial" w:hAnsi="Arial" w:cs="Arial"/>
                <w:snapToGrid w:val="0"/>
              </w:rPr>
              <w:t>chutz tragen.</w:t>
            </w:r>
          </w:p>
          <w:p w14:paraId="5C8E8111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b/>
                <w:bCs/>
                <w:snapToGrid w:val="0"/>
              </w:rPr>
              <w:t xml:space="preserve">Atemschutz: </w:t>
            </w:r>
            <w:r w:rsidRPr="00EC385A">
              <w:rPr>
                <w:rFonts w:ascii="Arial" w:hAnsi="Arial" w:cs="Arial"/>
                <w:snapToGrid w:val="0"/>
              </w:rPr>
              <w:t xml:space="preserve">  Atemschutzfilter (mind. A2P2) bei Aerosol- und/ oder Nebelbildung verwenden.</w:t>
            </w:r>
          </w:p>
          <w:p w14:paraId="61FA4530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b/>
                <w:bCs/>
                <w:snapToGrid w:val="0"/>
              </w:rPr>
              <w:t>Handschutz:</w:t>
            </w:r>
            <w:r w:rsidRPr="00EC385A">
              <w:rPr>
                <w:rFonts w:ascii="Arial" w:hAnsi="Arial" w:cs="Arial"/>
                <w:snapToGrid w:val="0"/>
              </w:rPr>
              <w:t xml:space="preserve">   Schutzhandschuhe mit langer Stulpe (Material: Nitril, Neopren oder </w:t>
            </w:r>
            <w:proofErr w:type="spellStart"/>
            <w:r w:rsidRPr="00EC385A">
              <w:rPr>
                <w:rFonts w:ascii="Arial" w:hAnsi="Arial" w:cs="Arial"/>
                <w:snapToGrid w:val="0"/>
              </w:rPr>
              <w:t>Viton</w:t>
            </w:r>
            <w:proofErr w:type="spellEnd"/>
            <w:r w:rsidRPr="00EC385A">
              <w:rPr>
                <w:rFonts w:ascii="Arial" w:hAnsi="Arial" w:cs="Arial"/>
                <w:snapToGrid w:val="0"/>
              </w:rPr>
              <w:t xml:space="preserve"> mit</w:t>
            </w:r>
          </w:p>
          <w:p w14:paraId="593D1E60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 xml:space="preserve">                         Level der </w:t>
            </w:r>
            <w:proofErr w:type="spellStart"/>
            <w:r w:rsidRPr="00EC385A">
              <w:rPr>
                <w:rFonts w:ascii="Arial" w:hAnsi="Arial" w:cs="Arial"/>
                <w:snapToGrid w:val="0"/>
              </w:rPr>
              <w:t>Permeation</w:t>
            </w:r>
            <w:proofErr w:type="spellEnd"/>
            <w:r w:rsidRPr="00EC385A">
              <w:rPr>
                <w:rFonts w:ascii="Arial" w:hAnsi="Arial" w:cs="Arial"/>
                <w:snapToGrid w:val="0"/>
              </w:rPr>
              <w:t xml:space="preserve"> mindestens 5-6, gemäß EN 388) nutzen.</w:t>
            </w:r>
          </w:p>
          <w:p w14:paraId="18C31DD9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b/>
                <w:bCs/>
                <w:snapToGrid w:val="0"/>
              </w:rPr>
              <w:t>Fußschutz:</w:t>
            </w:r>
            <w:r w:rsidRPr="00EC385A">
              <w:rPr>
                <w:rFonts w:ascii="Arial" w:hAnsi="Arial" w:cs="Arial"/>
                <w:snapToGrid w:val="0"/>
              </w:rPr>
              <w:t xml:space="preserve">      Hitzebeständigen Fußschutz mit speziellen Zehenschutzkappen verwenden.</w:t>
            </w:r>
          </w:p>
          <w:p w14:paraId="105CC090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b/>
                <w:bCs/>
                <w:snapToGrid w:val="0"/>
              </w:rPr>
              <w:t>Körperschutz:</w:t>
            </w:r>
            <w:r w:rsidRPr="00EC385A">
              <w:rPr>
                <w:rFonts w:ascii="Arial" w:hAnsi="Arial" w:cs="Arial"/>
                <w:snapToGrid w:val="0"/>
              </w:rPr>
              <w:t xml:space="preserve"> Geschlossene Arbeitskleidung u. Hosenbeine über den Stiefelschäften tragen.</w:t>
            </w:r>
          </w:p>
          <w:p w14:paraId="515406AA" w14:textId="77777777" w:rsidR="00B70541" w:rsidRPr="00EC385A" w:rsidRDefault="00B70541" w:rsidP="00B70541">
            <w:pPr>
              <w:rPr>
                <w:rFonts w:ascii="Arial" w:hAnsi="Arial" w:cs="Arial"/>
                <w:snapToGrid w:val="0"/>
              </w:rPr>
            </w:pPr>
            <w:r w:rsidRPr="00EC385A">
              <w:rPr>
                <w:rFonts w:ascii="Arial" w:hAnsi="Arial" w:cs="Arial"/>
                <w:snapToGrid w:val="0"/>
              </w:rPr>
              <w:t xml:space="preserve">                         Nach Möglichkeit schwer entflammbare u. Öl abweisende Kleidung verwenden.</w:t>
            </w:r>
          </w:p>
          <w:p w14:paraId="1F9083FF" w14:textId="21268CA2" w:rsidR="00B70541" w:rsidRPr="00EC385A" w:rsidRDefault="00B70541" w:rsidP="00CB2E22">
            <w:pPr>
              <w:pStyle w:val="Listenabsatz"/>
              <w:numPr>
                <w:ilvl w:val="0"/>
                <w:numId w:val="6"/>
              </w:numPr>
              <w:ind w:left="360"/>
              <w:rPr>
                <w:snapToGrid w:val="0"/>
                <w:szCs w:val="21"/>
              </w:rPr>
            </w:pPr>
            <w:r w:rsidRPr="00EC385A">
              <w:rPr>
                <w:rFonts w:ascii="Arial" w:hAnsi="Arial" w:cs="Arial"/>
                <w:snapToGrid w:val="0"/>
              </w:rPr>
              <w:t>Nach Arbeitsende gründlich Hände, Unterarme u. Gesicht mit Wasser u. Seife reinigen.</w:t>
            </w:r>
            <w:r w:rsidR="00051E1C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1266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0624981F" w14:textId="77777777" w:rsidR="00B70541" w:rsidRPr="00D11AAF" w:rsidRDefault="00B70541" w:rsidP="00B70541">
            <w:pPr>
              <w:rPr>
                <w:rFonts w:ascii="Arial" w:hAnsi="Arial" w:cs="Arial"/>
              </w:rPr>
            </w:pPr>
          </w:p>
        </w:tc>
      </w:tr>
      <w:tr w:rsidR="00B70541" w:rsidRPr="00D11AAF" w14:paraId="352D976B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FE45214" w14:textId="03447F82" w:rsidR="00B70541" w:rsidRPr="00C576E1" w:rsidRDefault="00B70541" w:rsidP="00EC385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C385A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B70541" w:rsidRPr="00D11AAF" w14:paraId="4D510521" w14:textId="77777777" w:rsidTr="00B70541">
        <w:trPr>
          <w:trHeight w:val="80"/>
        </w:trPr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63E14AE" w14:textId="77777777" w:rsidR="00EC385A" w:rsidRPr="00EC385A" w:rsidRDefault="00EC385A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  <w:snapToGrid w:val="0"/>
              </w:rPr>
              <w:t>Bei Brand Entstehung gefährlicher Dämpfe durch Stickoxide, Ruß oder Kohlenmonoxid.</w:t>
            </w:r>
          </w:p>
          <w:p w14:paraId="26AC3759" w14:textId="77777777" w:rsidR="00EC385A" w:rsidRPr="00EC385A" w:rsidRDefault="00EC385A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  <w:snapToGrid w:val="0"/>
              </w:rPr>
              <w:t>Löschen mit ABC-Pulverlöscher oder Sand veranlassen.</w:t>
            </w:r>
          </w:p>
          <w:p w14:paraId="37D40688" w14:textId="77777777" w:rsidR="00EC385A" w:rsidRPr="00EC385A" w:rsidRDefault="00EC385A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EC385A">
              <w:rPr>
                <w:rFonts w:ascii="Arial" w:hAnsi="Arial" w:cs="Arial"/>
                <w:b/>
                <w:snapToGrid w:val="0"/>
              </w:rPr>
              <w:t>Wasser als Löschmittel ungeeignet.</w:t>
            </w:r>
          </w:p>
          <w:p w14:paraId="3116A8A8" w14:textId="42F9F8BC" w:rsidR="00B70541" w:rsidRPr="007C7713" w:rsidRDefault="00EC385A" w:rsidP="00CB2E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EC385A">
              <w:rPr>
                <w:rFonts w:ascii="Arial" w:hAnsi="Arial" w:cs="Arial"/>
              </w:rPr>
              <w:t>Brandgefährdete Behälter mit Wasser im Sprühstrahl kühlen.</w:t>
            </w:r>
            <w:r w:rsidR="00051E1C">
              <w:rPr>
                <w:rFonts w:ascii="Arial" w:hAnsi="Arial" w:cs="Arial"/>
              </w:rPr>
              <w:br/>
            </w:r>
          </w:p>
        </w:tc>
      </w:tr>
      <w:tr w:rsidR="00B70541" w:rsidRPr="00D11AAF" w14:paraId="356D0399" w14:textId="77777777" w:rsidTr="00B70541">
        <w:tc>
          <w:tcPr>
            <w:tcW w:w="8124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383EA37F" w14:textId="7F48ADA3" w:rsidR="00B70541" w:rsidRPr="00C576E1" w:rsidRDefault="00B70541" w:rsidP="00EC385A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5613172D" w14:textId="77777777" w:rsidR="00B70541" w:rsidRPr="00C576E1" w:rsidRDefault="00B70541" w:rsidP="00B705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70541" w:rsidRPr="00D11AAF" w14:paraId="6013A700" w14:textId="77777777" w:rsidTr="00B70541">
        <w:tc>
          <w:tcPr>
            <w:tcW w:w="3393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322FCDCA" w14:textId="77777777" w:rsidR="00B70541" w:rsidRPr="00B01842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EF6839D" w14:textId="77777777" w:rsidR="00B70541" w:rsidRPr="004526EC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9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22417F3" w14:textId="77777777" w:rsidR="00B70541" w:rsidRPr="00B01842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DB766C5" w14:textId="77777777" w:rsidR="00B70541" w:rsidRPr="004526EC" w:rsidRDefault="00B70541" w:rsidP="00B7054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8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3FEE74D3" w14:textId="77777777" w:rsidR="00B70541" w:rsidRPr="004526EC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6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3A04AAA7" w14:textId="77777777" w:rsidR="00B70541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D2F9917" wp14:editId="0610F08F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541" w:rsidRPr="00D11AAF" w14:paraId="43E7CB20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77AF7A3" w14:textId="77777777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051E1C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14:paraId="637AE069" w14:textId="77777777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  <w:snapToGrid w:val="0"/>
              </w:rPr>
            </w:pPr>
            <w:r w:rsidRPr="00051E1C">
              <w:rPr>
                <w:rFonts w:ascii="Arial" w:hAnsi="Arial" w:cs="Arial"/>
                <w:b/>
                <w:snapToGrid w:val="0"/>
              </w:rPr>
              <w:t xml:space="preserve">Nach Einatmen:          </w:t>
            </w:r>
            <w:r w:rsidRPr="00051E1C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14:paraId="7BFFFED2" w14:textId="77777777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  <w:snapToGrid w:val="0"/>
              </w:rPr>
            </w:pPr>
            <w:r w:rsidRPr="00051E1C">
              <w:rPr>
                <w:rFonts w:ascii="Arial" w:hAnsi="Arial" w:cs="Arial"/>
                <w:b/>
                <w:snapToGrid w:val="0"/>
              </w:rPr>
              <w:t xml:space="preserve">Nach Augenkontakt:  </w:t>
            </w:r>
            <w:r w:rsidRPr="00051E1C">
              <w:rPr>
                <w:rFonts w:ascii="Arial" w:hAnsi="Arial" w:cs="Arial"/>
                <w:bCs/>
                <w:snapToGrid w:val="0"/>
              </w:rPr>
              <w:t>Augen gründlich mit Wasser spülen.</w:t>
            </w:r>
          </w:p>
          <w:p w14:paraId="26DFC6F6" w14:textId="77777777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  <w:snapToGrid w:val="0"/>
              </w:rPr>
            </w:pPr>
            <w:r w:rsidRPr="00051E1C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051E1C">
              <w:rPr>
                <w:rFonts w:ascii="Arial" w:hAnsi="Arial" w:cs="Arial"/>
                <w:snapToGrid w:val="0"/>
              </w:rPr>
              <w:t xml:space="preserve">    Bei andauernder Hautreizung Arzt aufsuchen.</w:t>
            </w:r>
          </w:p>
          <w:p w14:paraId="71E08AD4" w14:textId="77777777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  <w:snapToGrid w:val="0"/>
              </w:rPr>
            </w:pPr>
            <w:r w:rsidRPr="00051E1C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051E1C">
              <w:rPr>
                <w:rFonts w:ascii="Arial" w:hAnsi="Arial" w:cs="Arial"/>
                <w:snapToGrid w:val="0"/>
              </w:rPr>
              <w:t xml:space="preserve">  Mund spülen, reichlich Wasser trinken, Arzt aufsuchen.</w:t>
            </w:r>
          </w:p>
          <w:p w14:paraId="4E3AE173" w14:textId="3EE65C33" w:rsidR="00B70541" w:rsidRPr="00051E1C" w:rsidRDefault="00B70541" w:rsidP="00CB2E22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051E1C">
              <w:rPr>
                <w:rFonts w:ascii="Arial" w:hAnsi="Arial" w:cs="Arial"/>
                <w:b/>
                <w:snapToGrid w:val="0"/>
              </w:rPr>
              <w:t xml:space="preserve">Nach Kleiderkontakt: </w:t>
            </w:r>
            <w:r w:rsidRPr="00051E1C">
              <w:rPr>
                <w:rFonts w:ascii="Arial" w:hAnsi="Arial" w:cs="Arial"/>
                <w:bCs/>
                <w:snapToGrid w:val="0"/>
              </w:rPr>
              <w:t>Kleidung wechseln und reinigen lassen.</w:t>
            </w:r>
            <w:r w:rsidR="00F5468C">
              <w:rPr>
                <w:rFonts w:ascii="Arial" w:hAnsi="Arial" w:cs="Arial"/>
                <w:bCs/>
                <w:snapToGrid w:val="0"/>
              </w:rPr>
              <w:br/>
            </w:r>
            <w:r w:rsidRPr="00051E1C">
              <w:rPr>
                <w:rFonts w:ascii="Arial" w:hAnsi="Arial" w:cs="Arial"/>
                <w:bCs/>
                <w:snapToGrid w:val="0"/>
              </w:rPr>
              <w:br/>
            </w:r>
            <w:r w:rsidRPr="00051E1C">
              <w:rPr>
                <w:rFonts w:ascii="Arial" w:hAnsi="Arial" w:cs="Arial"/>
              </w:rPr>
              <w:t>Arzt: ………………………………………….</w:t>
            </w:r>
            <w:r w:rsidR="00051E1C">
              <w:rPr>
                <w:rFonts w:ascii="Arial" w:hAnsi="Arial" w:cs="Arial"/>
              </w:rPr>
              <w:br/>
            </w:r>
          </w:p>
        </w:tc>
      </w:tr>
      <w:tr w:rsidR="00B70541" w:rsidRPr="00D11AAF" w14:paraId="73B833DC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E685601" w14:textId="77777777" w:rsidR="00B70541" w:rsidRPr="00C576E1" w:rsidRDefault="00B70541" w:rsidP="00B705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B70541" w:rsidRPr="00D11AAF" w14:paraId="3240B2CB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7CAA7468" w14:textId="2E1FDE6B" w:rsidR="00B70541" w:rsidRPr="005C4664" w:rsidRDefault="00B70541" w:rsidP="00CB2E22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5C4664">
              <w:rPr>
                <w:rFonts w:ascii="Arial" w:hAnsi="Arial" w:cs="Arial"/>
              </w:rPr>
              <w:t>Auffangen mit Sand oder Bindemittel. Erkalten lassen, danach mechanisch entfernen, der Wiederverwendung zuführen oder die Entsorgung gemäß Angaben im Sicherheitsdatenblatt (Abschnitt 13) veranlassen!</w:t>
            </w:r>
          </w:p>
        </w:tc>
      </w:tr>
      <w:tr w:rsidR="00B70541" w:rsidRPr="00D11AAF" w14:paraId="1681D5F5" w14:textId="77777777" w:rsidTr="00B70541">
        <w:tc>
          <w:tcPr>
            <w:tcW w:w="5486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7717D6B5" w14:textId="77777777" w:rsidR="00B70541" w:rsidRPr="0001190C" w:rsidRDefault="00B70541" w:rsidP="00B7054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894CA19" w14:textId="77777777" w:rsidR="00B70541" w:rsidRDefault="00B70541" w:rsidP="00B7054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0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F1A1419" w14:textId="77777777" w:rsidR="00B70541" w:rsidRPr="00EC70E1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70541" w:rsidRPr="00D11AAF" w14:paraId="4264C657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0DF9C770" w14:textId="77777777" w:rsidR="00B70541" w:rsidRPr="00AD73C9" w:rsidRDefault="00B70541" w:rsidP="00B7054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2F19C95B" w14:textId="77777777" w:rsidR="0073579A" w:rsidRDefault="0073579A" w:rsidP="00EC385A">
      <w:pPr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1CC8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7E58ABE4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F0459" w14:textId="77777777" w:rsidR="00F5468C" w:rsidRDefault="00F546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6E00AFEB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3A5BC77C" w14:textId="569FB22A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913913B" wp14:editId="6EB75235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71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71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B69BC57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C4CEBD6" w14:textId="77777777" w:rsidTr="00F5468C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0E069F0" w14:textId="53D06263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CB2E22">
            <w:rPr>
              <w:rFonts w:ascii="Arial" w:hAnsi="Arial" w:cs="Arial"/>
              <w:sz w:val="12"/>
              <w:szCs w:val="12"/>
            </w:rPr>
            <w:t xml:space="preserve"> Stand </w:t>
          </w:r>
          <w:r w:rsidR="00CB2E22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9D9A9ED" wp14:editId="7E58A782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B2E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B2E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E004DCE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649B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1D54AEEA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E586" w14:textId="77777777" w:rsidR="00F5468C" w:rsidRDefault="00F546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99400" w14:textId="77777777" w:rsidR="00F5468C" w:rsidRDefault="00F546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A177" w14:textId="77777777" w:rsidR="00F5468C" w:rsidRDefault="00F546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25D5"/>
    <w:multiLevelType w:val="hybridMultilevel"/>
    <w:tmpl w:val="45E61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5F2E"/>
    <w:multiLevelType w:val="hybridMultilevel"/>
    <w:tmpl w:val="7F406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B6E76"/>
    <w:multiLevelType w:val="hybridMultilevel"/>
    <w:tmpl w:val="C89EF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1B4A"/>
    <w:multiLevelType w:val="hybridMultilevel"/>
    <w:tmpl w:val="57724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1E1C"/>
    <w:rsid w:val="00063111"/>
    <w:rsid w:val="000A4B69"/>
    <w:rsid w:val="001973F1"/>
    <w:rsid w:val="001A1F39"/>
    <w:rsid w:val="002263FB"/>
    <w:rsid w:val="003466E2"/>
    <w:rsid w:val="00377CD5"/>
    <w:rsid w:val="004E4A85"/>
    <w:rsid w:val="005C4664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7D710E"/>
    <w:rsid w:val="00962DD4"/>
    <w:rsid w:val="009F5CDE"/>
    <w:rsid w:val="00A447BC"/>
    <w:rsid w:val="00A905B5"/>
    <w:rsid w:val="00AC0B79"/>
    <w:rsid w:val="00AE5DC2"/>
    <w:rsid w:val="00B01842"/>
    <w:rsid w:val="00B201EC"/>
    <w:rsid w:val="00B70541"/>
    <w:rsid w:val="00C135E0"/>
    <w:rsid w:val="00C25321"/>
    <w:rsid w:val="00C576E1"/>
    <w:rsid w:val="00C85DDF"/>
    <w:rsid w:val="00CB2E22"/>
    <w:rsid w:val="00D11AAF"/>
    <w:rsid w:val="00D12AA6"/>
    <w:rsid w:val="00DC6A35"/>
    <w:rsid w:val="00DD6A8F"/>
    <w:rsid w:val="00DE5388"/>
    <w:rsid w:val="00E65F86"/>
    <w:rsid w:val="00EB0A30"/>
    <w:rsid w:val="00EC385A"/>
    <w:rsid w:val="00F07343"/>
    <w:rsid w:val="00F47CB1"/>
    <w:rsid w:val="00F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C3E1D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B70541"/>
  </w:style>
  <w:style w:type="character" w:styleId="Kommentarzeichen">
    <w:name w:val="annotation reference"/>
    <w:basedOn w:val="Absatz-Standardschriftart"/>
    <w:uiPriority w:val="99"/>
    <w:semiHidden/>
    <w:unhideWhenUsed/>
    <w:rsid w:val="00B705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05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05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05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05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Bitumen</vt:lpstr>
    </vt:vector>
  </TitlesOfParts>
  <Company>SVLFG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Bitumen</dc:title>
  <dc:subject/>
  <dc:creator/>
  <cp:keywords/>
  <dc:description/>
  <cp:lastModifiedBy>Huber, Michael</cp:lastModifiedBy>
  <cp:revision>8</cp:revision>
  <cp:lastPrinted>2020-11-26T10:37:00Z</cp:lastPrinted>
  <dcterms:created xsi:type="dcterms:W3CDTF">2023-01-12T14:53:00Z</dcterms:created>
  <dcterms:modified xsi:type="dcterms:W3CDTF">2023-04-14T08:02:00Z</dcterms:modified>
</cp:coreProperties>
</file>