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5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1253"/>
        <w:gridCol w:w="1542"/>
        <w:gridCol w:w="442"/>
        <w:gridCol w:w="4630"/>
        <w:gridCol w:w="1570"/>
        <w:gridCol w:w="1339"/>
        <w:gridCol w:w="194"/>
      </w:tblGrid>
      <w:tr w:rsidR="00AB3C70" w:rsidRPr="00572152" w:rsidTr="00572152">
        <w:trPr>
          <w:trHeight w:hRule="exact" w:val="14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572152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572152"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572152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572152"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572152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572152"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572152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572152"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572152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572152"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572152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572152"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572152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572152"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572152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572152"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</w:tr>
      <w:tr w:rsidR="004003D3" w:rsidRPr="00572152" w:rsidTr="00572152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572152" w:rsidRDefault="004003D3" w:rsidP="00DF7B60">
            <w:pPr>
              <w:rPr>
                <w:rFonts w:cs="Arial"/>
                <w:b/>
                <w:sz w:val="20"/>
                <w:lang w:val="en-GB"/>
              </w:rPr>
            </w:pPr>
            <w:r w:rsidRPr="00572152">
              <w:rPr>
                <w:rFonts w:cs="Arial"/>
                <w:b/>
                <w:bCs/>
                <w:sz w:val="20"/>
                <w:lang w:val="en-GB"/>
              </w:rPr>
              <w:t> 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3D3" w:rsidRPr="00572152" w:rsidRDefault="004003D3" w:rsidP="004003D3">
            <w:pPr>
              <w:rPr>
                <w:rFonts w:cs="Arial"/>
                <w:b/>
                <w:sz w:val="20"/>
                <w:lang w:val="en-GB"/>
              </w:rPr>
            </w:pPr>
            <w:r w:rsidRPr="00572152">
              <w:rPr>
                <w:rFonts w:cs="Arial"/>
                <w:b/>
                <w:bCs/>
                <w:sz w:val="20"/>
                <w:lang w:val="en-GB"/>
              </w:rPr>
              <w:t>Company:</w:t>
            </w:r>
          </w:p>
        </w:tc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572152" w:rsidRDefault="004003D3" w:rsidP="004003D3">
            <w:pPr>
              <w:jc w:val="center"/>
              <w:rPr>
                <w:rFonts w:cs="Arial"/>
                <w:b/>
                <w:sz w:val="40"/>
                <w:szCs w:val="40"/>
                <w:lang w:val="en-GB"/>
              </w:rPr>
            </w:pPr>
            <w:r w:rsidRPr="00572152">
              <w:rPr>
                <w:rFonts w:cs="Arial"/>
                <w:b/>
                <w:bCs/>
                <w:sz w:val="40"/>
                <w:szCs w:val="40"/>
                <w:lang w:val="en-GB"/>
              </w:rPr>
              <w:t>Operating Instructions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3D3" w:rsidRPr="00572152" w:rsidRDefault="004003D3" w:rsidP="004003D3">
            <w:pPr>
              <w:rPr>
                <w:rFonts w:cs="Arial"/>
                <w:b/>
                <w:sz w:val="20"/>
                <w:lang w:val="en-GB"/>
              </w:rPr>
            </w:pPr>
            <w:r w:rsidRPr="00572152">
              <w:rPr>
                <w:rFonts w:cs="Arial"/>
                <w:b/>
                <w:bCs/>
                <w:sz w:val="20"/>
                <w:lang w:val="en-GB"/>
              </w:rPr>
              <w:t>Date: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572152" w:rsidTr="00572152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572152" w:rsidTr="00572152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5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572152" w:rsidRDefault="004003D3" w:rsidP="004003D3">
            <w:pPr>
              <w:jc w:val="center"/>
              <w:rPr>
                <w:rFonts w:cs="Arial"/>
                <w:b/>
                <w:sz w:val="20"/>
                <w:lang w:val="en-GB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572152" w:rsidTr="00572152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Pr="00572152" w:rsidRDefault="005D42F2" w:rsidP="004003D3">
            <w:pPr>
              <w:rPr>
                <w:rFonts w:cs="Arial"/>
                <w:b/>
                <w:sz w:val="20"/>
                <w:lang w:val="en-GB"/>
              </w:rPr>
            </w:pPr>
            <w:r w:rsidRPr="00572152">
              <w:rPr>
                <w:rFonts w:cs="Arial"/>
                <w:b/>
                <w:bCs/>
                <w:sz w:val="20"/>
                <w:lang w:val="en-GB"/>
              </w:rPr>
              <w:t>Working area:</w:t>
            </w:r>
          </w:p>
        </w:tc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72152" w:rsidRDefault="005D42F2" w:rsidP="005D42F2">
            <w:pPr>
              <w:rPr>
                <w:rFonts w:cs="Arial"/>
                <w:b/>
                <w:sz w:val="20"/>
                <w:lang w:val="en-GB"/>
              </w:rPr>
            </w:pPr>
            <w:r w:rsidRPr="00572152">
              <w:rPr>
                <w:rFonts w:cs="Arial"/>
                <w:b/>
                <w:bCs/>
                <w:sz w:val="20"/>
                <w:lang w:val="en-GB"/>
              </w:rPr>
              <w:t>Activity: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572152" w:rsidRDefault="005D42F2" w:rsidP="004003D3">
            <w:pPr>
              <w:rPr>
                <w:rFonts w:cs="Arial"/>
                <w:b/>
                <w:sz w:val="20"/>
                <w:lang w:val="en-GB"/>
              </w:rPr>
            </w:pPr>
            <w:r w:rsidRPr="00572152">
              <w:rPr>
                <w:rFonts w:cs="Arial"/>
                <w:b/>
                <w:bCs/>
                <w:sz w:val="20"/>
                <w:lang w:val="en-GB"/>
              </w:rPr>
              <w:t>Signature: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572152" w:rsidTr="00572152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572152" w:rsidTr="00572152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572152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572152" w:rsidTr="00572152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775" w:type="dxa"/>
            <w:gridSpan w:val="6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572152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572152">
              <w:rPr>
                <w:rFonts w:cs="Arial"/>
                <w:b/>
                <w:bCs/>
                <w:color w:val="FFFFFF"/>
                <w:szCs w:val="24"/>
                <w:lang w:val="en-GB"/>
              </w:rPr>
              <w:t>DESIGNATION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572152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CE4E26" w:rsidRPr="00572152" w:rsidTr="00572152">
        <w:trPr>
          <w:cantSplit/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572152" w:rsidRDefault="00CE4E26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775" w:type="dxa"/>
            <w:gridSpan w:val="6"/>
            <w:vMerge w:val="restart"/>
            <w:shd w:val="clear" w:color="auto" w:fill="auto"/>
            <w:noWrap/>
            <w:vAlign w:val="center"/>
          </w:tcPr>
          <w:p w:rsidR="00CE4E26" w:rsidRPr="00572152" w:rsidRDefault="008837BC" w:rsidP="00CE4E26">
            <w:pPr>
              <w:jc w:val="center"/>
              <w:rPr>
                <w:rFonts w:cs="Arial"/>
                <w:b/>
                <w:sz w:val="36"/>
                <w:szCs w:val="36"/>
                <w:lang w:val="en-GB"/>
              </w:rPr>
            </w:pPr>
            <w:r w:rsidRPr="00572152">
              <w:rPr>
                <w:rFonts w:cs="Arial"/>
                <w:b/>
                <w:bCs/>
                <w:sz w:val="36"/>
                <w:szCs w:val="36"/>
                <w:lang w:val="en-GB"/>
              </w:rPr>
              <w:t>Brush cutter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572152" w:rsidRDefault="00CE4E26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CE4E26" w:rsidRPr="00572152" w:rsidTr="00572152">
        <w:trPr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572152" w:rsidRDefault="00CE4E26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775" w:type="dxa"/>
            <w:gridSpan w:val="6"/>
            <w:vMerge/>
            <w:shd w:val="clear" w:color="auto" w:fill="auto"/>
            <w:noWrap/>
            <w:vAlign w:val="bottom"/>
          </w:tcPr>
          <w:p w:rsidR="00CE4E26" w:rsidRPr="00572152" w:rsidRDefault="00CE4E26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572152" w:rsidRDefault="00CE4E26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CE4E26" w:rsidRPr="00572152" w:rsidTr="00572152">
        <w:trPr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572152" w:rsidRDefault="00CE4E26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775" w:type="dxa"/>
            <w:gridSpan w:val="6"/>
            <w:shd w:val="clear" w:color="auto" w:fill="auto"/>
            <w:noWrap/>
            <w:vAlign w:val="center"/>
          </w:tcPr>
          <w:p w:rsidR="00CE4E26" w:rsidRPr="00572152" w:rsidRDefault="00C6786E" w:rsidP="00F578ED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General operating instructions for handling brush cutters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572152" w:rsidRDefault="00CE4E26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9B674F" w:rsidRPr="00572152" w:rsidTr="00572152">
        <w:trPr>
          <w:trHeight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572152" w:rsidRDefault="009B674F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572152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572152">
              <w:rPr>
                <w:rFonts w:cs="Arial"/>
                <w:b/>
                <w:bCs/>
                <w:color w:val="FFFFFF"/>
                <w:szCs w:val="24"/>
                <w:lang w:val="en-GB"/>
              </w:rPr>
              <w:t>DANGERS TO HUMANS AND THE ENVIRNOMENT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572152" w:rsidRDefault="009B674F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RPr="00572152" w:rsidTr="00572152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572152" w:rsidRDefault="00AE6068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Pr="00572152" w:rsidRDefault="00AE6068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  <w:p w:rsidR="00C6786E" w:rsidRPr="00572152" w:rsidRDefault="00572152" w:rsidP="00F578ED">
            <w:pPr>
              <w:jc w:val="center"/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noProof/>
                <w:sz w:val="20"/>
                <w:lang w:val="en-GB"/>
              </w:rPr>
              <w:drawing>
                <wp:inline distT="0" distB="0" distL="0" distR="0">
                  <wp:extent cx="704850" cy="619125"/>
                  <wp:effectExtent l="0" t="0" r="0" b="0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9020FC" w:rsidRPr="00572152" w:rsidRDefault="009020FC" w:rsidP="00F578ED">
            <w:pPr>
              <w:rPr>
                <w:rFonts w:cs="Arial"/>
                <w:sz w:val="18"/>
                <w:szCs w:val="18"/>
                <w:lang w:val="en-GB"/>
              </w:rPr>
            </w:pPr>
          </w:p>
          <w:p w:rsidR="00050947" w:rsidRPr="00572152" w:rsidRDefault="00C93FA0" w:rsidP="00F578ED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Risks incurred by staying in the danger zone!</w:t>
            </w:r>
          </w:p>
          <w:p w:rsidR="00C6786E" w:rsidRPr="00572152" w:rsidRDefault="00C93FA0" w:rsidP="00F578ED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Dangers associated with rotating, sharp tools (cuts)!</w:t>
            </w:r>
          </w:p>
          <w:p w:rsidR="00C6786E" w:rsidRPr="00572152" w:rsidRDefault="00C93FA0" w:rsidP="00F578ED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Dangers associated with thrown-off parts!</w:t>
            </w:r>
          </w:p>
          <w:p w:rsidR="00C6786E" w:rsidRPr="00572152" w:rsidRDefault="00C93FA0" w:rsidP="00F578ED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Dangers due to noise!</w:t>
            </w:r>
          </w:p>
          <w:p w:rsidR="00C6786E" w:rsidRPr="00572152" w:rsidRDefault="00C93FA0" w:rsidP="00F578ED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Dangers due to exhaust gases!</w:t>
            </w:r>
          </w:p>
          <w:p w:rsidR="00C6786E" w:rsidRPr="00572152" w:rsidRDefault="00C93FA0" w:rsidP="00F578ED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Dangers associated with hand-body vibrations!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572152" w:rsidRDefault="00AE6068" w:rsidP="003F48F2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572152" w:rsidRDefault="00AE6068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RPr="00572152" w:rsidTr="00572152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572152" w:rsidRDefault="00AE6068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572152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572152">
              <w:rPr>
                <w:rFonts w:cs="Arial"/>
                <w:b/>
                <w:bCs/>
                <w:color w:val="FFFFFF"/>
                <w:szCs w:val="24"/>
                <w:lang w:val="en-GB"/>
              </w:rPr>
              <w:t>PROTECTIVE MEASURES AND RULES OF CONDUCT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572152" w:rsidRDefault="00AE6068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946D7" w:rsidRPr="00572152" w:rsidTr="00572152">
        <w:trPr>
          <w:trHeight w:val="1302"/>
        </w:trPr>
        <w:tc>
          <w:tcPr>
            <w:tcW w:w="195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Pr="00572152" w:rsidRDefault="000946D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65ABB" w:rsidRPr="00572152" w:rsidRDefault="00565ABB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  <w:p w:rsidR="000946D7" w:rsidRPr="00572152" w:rsidRDefault="00572152" w:rsidP="008837BC">
            <w:pPr>
              <w:tabs>
                <w:tab w:val="left" w:pos="518"/>
              </w:tabs>
              <w:ind w:left="-93" w:right="-20"/>
              <w:jc w:val="center"/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noProof/>
                <w:sz w:val="20"/>
                <w:lang w:val="en-GB"/>
              </w:rPr>
              <w:drawing>
                <wp:inline distT="0" distB="0" distL="0" distR="0">
                  <wp:extent cx="704850" cy="704850"/>
                  <wp:effectExtent l="0" t="0" r="0" b="0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8F2" w:rsidRPr="00572152" w:rsidRDefault="003F48F2" w:rsidP="008837BC">
            <w:pPr>
              <w:tabs>
                <w:tab w:val="left" w:pos="518"/>
              </w:tabs>
              <w:ind w:left="-93" w:right="-20"/>
              <w:jc w:val="center"/>
              <w:rPr>
                <w:rFonts w:cs="Arial"/>
                <w:sz w:val="20"/>
                <w:lang w:val="en-GB"/>
              </w:rPr>
            </w:pPr>
          </w:p>
          <w:p w:rsidR="003F48F2" w:rsidRPr="00572152" w:rsidRDefault="00572152" w:rsidP="008837BC">
            <w:pPr>
              <w:tabs>
                <w:tab w:val="left" w:pos="518"/>
              </w:tabs>
              <w:ind w:left="-93" w:right="-20"/>
              <w:jc w:val="center"/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noProof/>
                <w:sz w:val="20"/>
                <w:lang w:val="en-GB"/>
              </w:rPr>
              <w:drawing>
                <wp:inline distT="0" distB="0" distL="0" distR="0">
                  <wp:extent cx="704850" cy="704850"/>
                  <wp:effectExtent l="0" t="0" r="0" b="0"/>
                  <wp:docPr id="26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8F2" w:rsidRPr="00572152" w:rsidRDefault="003F48F2" w:rsidP="008837BC">
            <w:pPr>
              <w:tabs>
                <w:tab w:val="left" w:pos="518"/>
              </w:tabs>
              <w:ind w:left="-93" w:right="-20"/>
              <w:jc w:val="center"/>
              <w:rPr>
                <w:rFonts w:cs="Arial"/>
                <w:sz w:val="20"/>
                <w:lang w:val="en-GB"/>
              </w:rPr>
            </w:pPr>
          </w:p>
          <w:p w:rsidR="003F48F2" w:rsidRPr="00572152" w:rsidRDefault="00572152" w:rsidP="008837BC">
            <w:pPr>
              <w:tabs>
                <w:tab w:val="left" w:pos="518"/>
              </w:tabs>
              <w:ind w:left="-93" w:right="-20"/>
              <w:jc w:val="center"/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noProof/>
                <w:sz w:val="20"/>
                <w:lang w:val="en-GB"/>
              </w:rPr>
              <w:drawing>
                <wp:inline distT="0" distB="0" distL="0" distR="0">
                  <wp:extent cx="704850" cy="704850"/>
                  <wp:effectExtent l="0" t="0" r="0" b="0"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6D7" w:rsidRPr="00572152" w:rsidRDefault="000946D7" w:rsidP="00C6786E">
            <w:pPr>
              <w:rPr>
                <w:rFonts w:cs="Arial"/>
                <w:sz w:val="20"/>
                <w:lang w:val="en-GB"/>
              </w:rPr>
            </w:pPr>
          </w:p>
          <w:p w:rsidR="000946D7" w:rsidRPr="00572152" w:rsidRDefault="000946D7" w:rsidP="00C6786E">
            <w:pPr>
              <w:rPr>
                <w:rFonts w:cs="Arial"/>
                <w:sz w:val="20"/>
                <w:lang w:val="en-GB"/>
              </w:rPr>
            </w:pPr>
          </w:p>
          <w:p w:rsidR="000946D7" w:rsidRPr="00572152" w:rsidRDefault="000946D7" w:rsidP="00C6786E">
            <w:pPr>
              <w:rPr>
                <w:rFonts w:cs="Arial"/>
                <w:sz w:val="20"/>
                <w:lang w:val="en-GB"/>
              </w:rPr>
            </w:pPr>
          </w:p>
          <w:p w:rsidR="000946D7" w:rsidRPr="00572152" w:rsidRDefault="000946D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946D7" w:rsidRPr="00572152" w:rsidRDefault="000946D7" w:rsidP="000946D7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b/>
                <w:bCs/>
                <w:sz w:val="18"/>
                <w:szCs w:val="18"/>
                <w:lang w:val="en-GB"/>
              </w:rPr>
              <w:t>Hearing protection:</w:t>
            </w:r>
          </w:p>
          <w:p w:rsidR="000946D7" w:rsidRPr="00572152" w:rsidRDefault="000946D7" w:rsidP="000946D7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b/>
                <w:bCs/>
                <w:sz w:val="18"/>
                <w:szCs w:val="18"/>
                <w:lang w:val="en-GB"/>
              </w:rPr>
              <w:t>Face protection:</w:t>
            </w:r>
          </w:p>
          <w:p w:rsidR="003F48F2" w:rsidRPr="00572152" w:rsidRDefault="003F48F2" w:rsidP="000946D7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b/>
                <w:bCs/>
                <w:sz w:val="18"/>
                <w:szCs w:val="18"/>
                <w:lang w:val="en-GB"/>
              </w:rPr>
              <w:t>Eye protection:</w:t>
            </w:r>
          </w:p>
          <w:p w:rsidR="000946D7" w:rsidRPr="00572152" w:rsidRDefault="000946D7" w:rsidP="000946D7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b/>
                <w:bCs/>
                <w:sz w:val="18"/>
                <w:szCs w:val="18"/>
                <w:lang w:val="en-GB"/>
              </w:rPr>
              <w:t>Body protection:</w:t>
            </w:r>
          </w:p>
          <w:p w:rsidR="000946D7" w:rsidRPr="00572152" w:rsidRDefault="000946D7" w:rsidP="000946D7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b/>
                <w:bCs/>
                <w:sz w:val="18"/>
                <w:szCs w:val="18"/>
                <w:lang w:val="en-GB"/>
              </w:rPr>
              <w:t>Foot protection:</w:t>
            </w:r>
          </w:p>
          <w:p w:rsidR="000946D7" w:rsidRPr="00572152" w:rsidRDefault="000946D7" w:rsidP="00447A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b/>
                <w:bCs/>
                <w:sz w:val="18"/>
                <w:szCs w:val="18"/>
                <w:lang w:val="en-GB"/>
              </w:rPr>
              <w:t>Hand protection: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946D7" w:rsidRPr="00572152" w:rsidRDefault="003F48F2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Wear hearing protection!</w:t>
            </w:r>
          </w:p>
          <w:p w:rsidR="000946D7" w:rsidRPr="00572152" w:rsidRDefault="003F48F2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Wear face protection!</w:t>
            </w:r>
          </w:p>
          <w:p w:rsidR="000946D7" w:rsidRPr="00572152" w:rsidRDefault="003F48F2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Wear safety goggles (in addition to the face protection)!</w:t>
            </w:r>
          </w:p>
          <w:p w:rsidR="000946D7" w:rsidRPr="00572152" w:rsidRDefault="003F48F2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Wear tight-fitting work clothes!</w:t>
            </w:r>
          </w:p>
          <w:p w:rsidR="000946D7" w:rsidRPr="00572152" w:rsidRDefault="003F48F2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Wear safety shoes!</w:t>
            </w:r>
          </w:p>
          <w:p w:rsidR="000946D7" w:rsidRPr="00572152" w:rsidRDefault="000946D7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Wear protective gloves!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65ABB" w:rsidRPr="00572152" w:rsidRDefault="00565ABB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  <w:p w:rsidR="000946D7" w:rsidRPr="00572152" w:rsidRDefault="00572152" w:rsidP="00F578ED">
            <w:pPr>
              <w:jc w:val="center"/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noProof/>
                <w:sz w:val="20"/>
                <w:lang w:val="en-GB"/>
              </w:rPr>
              <w:drawing>
                <wp:inline distT="0" distB="0" distL="0" distR="0">
                  <wp:extent cx="685800" cy="685800"/>
                  <wp:effectExtent l="0" t="0" r="0" b="0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6D7" w:rsidRPr="00572152" w:rsidRDefault="000946D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  <w:p w:rsidR="000946D7" w:rsidRPr="00572152" w:rsidRDefault="00572152" w:rsidP="00F578ED">
            <w:pPr>
              <w:jc w:val="center"/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noProof/>
                <w:sz w:val="20"/>
                <w:lang w:val="en-GB"/>
              </w:rPr>
              <w:drawing>
                <wp:inline distT="0" distB="0" distL="0" distR="0">
                  <wp:extent cx="685800" cy="685800"/>
                  <wp:effectExtent l="0" t="0" r="0" b="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6D7" w:rsidRPr="00572152" w:rsidRDefault="000946D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  <w:p w:rsidR="000946D7" w:rsidRPr="00572152" w:rsidRDefault="00572152" w:rsidP="00F578ED">
            <w:pPr>
              <w:jc w:val="center"/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noProof/>
                <w:sz w:val="20"/>
                <w:lang w:val="en-GB"/>
              </w:rPr>
              <w:drawing>
                <wp:inline distT="0" distB="0" distL="0" distR="0">
                  <wp:extent cx="685800" cy="685800"/>
                  <wp:effectExtent l="0" t="0" r="0" b="0"/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Pr="00572152" w:rsidRDefault="000946D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946D7" w:rsidRPr="00572152" w:rsidTr="00572152">
        <w:trPr>
          <w:trHeight w:val="2087"/>
        </w:trPr>
        <w:tc>
          <w:tcPr>
            <w:tcW w:w="195" w:type="dxa"/>
            <w:vMerge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Pr="00572152" w:rsidRDefault="000946D7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253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0946D7" w:rsidRPr="00572152" w:rsidRDefault="000946D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946D7" w:rsidRPr="00572152" w:rsidRDefault="000946D7" w:rsidP="000946D7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b/>
                <w:bCs/>
                <w:sz w:val="18"/>
                <w:szCs w:val="18"/>
                <w:lang w:val="en-GB"/>
              </w:rPr>
              <w:t>Conduct</w:t>
            </w:r>
          </w:p>
          <w:p w:rsidR="003F48F2" w:rsidRPr="00572152" w:rsidRDefault="003F48F2" w:rsidP="00572152">
            <w:pPr>
              <w:ind w:left="216" w:right="-398" w:hanging="216"/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The accident prevention regulations and the manufacturer's operating instructions must be complied</w:t>
            </w:r>
            <w:r w:rsidR="00572152" w:rsidRPr="0057215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572152">
              <w:rPr>
                <w:rFonts w:cs="Arial"/>
                <w:sz w:val="18"/>
                <w:szCs w:val="18"/>
                <w:lang w:val="en-GB"/>
              </w:rPr>
              <w:t>with!</w:t>
            </w:r>
          </w:p>
          <w:p w:rsidR="003F48F2" w:rsidRPr="00572152" w:rsidRDefault="003F48F2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Brush</w:t>
            </w:r>
            <w:r w:rsidR="0057215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572152">
              <w:rPr>
                <w:rFonts w:cs="Arial"/>
                <w:sz w:val="18"/>
                <w:szCs w:val="18"/>
                <w:lang w:val="en-GB"/>
              </w:rPr>
              <w:t>cutters may only be operated by trained personnel!</w:t>
            </w:r>
          </w:p>
          <w:p w:rsidR="003F48F2" w:rsidRPr="00572152" w:rsidRDefault="003F48F2" w:rsidP="00572152">
            <w:pPr>
              <w:ind w:left="75" w:hanging="75"/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 xml:space="preserve">▪ Persons under the age of 18 may only operate brush cutters for educational purposes only and </w:t>
            </w:r>
            <w:r w:rsidR="0057215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572152">
              <w:rPr>
                <w:rFonts w:cs="Arial"/>
                <w:sz w:val="18"/>
                <w:szCs w:val="18"/>
                <w:lang w:val="en-GB"/>
              </w:rPr>
              <w:t>under expert supervision!</w:t>
            </w:r>
          </w:p>
          <w:p w:rsidR="003F48F2" w:rsidRPr="00572152" w:rsidRDefault="003F48F2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Individuals under the age of 15 may not work with brush cutters!</w:t>
            </w:r>
          </w:p>
          <w:p w:rsidR="002A5498" w:rsidRPr="00572152" w:rsidRDefault="002A5498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When refuelling, use a safety filling nozzle and do not smoke!</w:t>
            </w:r>
          </w:p>
          <w:p w:rsidR="002A5498" w:rsidRPr="00572152" w:rsidRDefault="002A5498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Use special low-benzene fuels!</w:t>
            </w:r>
          </w:p>
          <w:p w:rsidR="002A5498" w:rsidRPr="00572152" w:rsidRDefault="002A5498" w:rsidP="00572152">
            <w:pPr>
              <w:ind w:left="75" w:hanging="75"/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Before starting work: Adjust the carrying strap to the size of your body and check the tools and protective equipment!!</w:t>
            </w:r>
            <w:bookmarkStart w:id="0" w:name="_GoBack"/>
            <w:bookmarkEnd w:id="0"/>
          </w:p>
          <w:p w:rsidR="000946D7" w:rsidRPr="00572152" w:rsidRDefault="00C93FA0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When the device is started it should be firmly supported!</w:t>
            </w:r>
          </w:p>
          <w:p w:rsidR="000946D7" w:rsidRPr="00572152" w:rsidRDefault="00C93FA0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Guide the machine with both hands!</w:t>
            </w:r>
          </w:p>
          <w:p w:rsidR="002A5498" w:rsidRPr="00572152" w:rsidRDefault="002A5498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Ensure your footing is secure!</w:t>
            </w:r>
          </w:p>
          <w:p w:rsidR="002A5498" w:rsidRPr="00572152" w:rsidRDefault="002A5498" w:rsidP="000946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Be careful for foreign bodies when cutting and remove these if they occur!</w:t>
            </w:r>
          </w:p>
          <w:p w:rsidR="000946D7" w:rsidRPr="00572152" w:rsidRDefault="00C93FA0" w:rsidP="00447A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Adhere to the safety distance (min. 5 m, in the public area min. 15 m)!</w:t>
            </w:r>
          </w:p>
          <w:p w:rsidR="000946D7" w:rsidRPr="00572152" w:rsidRDefault="00C93FA0" w:rsidP="00447A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The machine must only be transported with the tool protection in place!!</w:t>
            </w:r>
          </w:p>
          <w:p w:rsidR="001E2D31" w:rsidRPr="00572152" w:rsidRDefault="00C93FA0" w:rsidP="00447AD7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Take into account the tension and pressure conditions in the wood!</w:t>
            </w:r>
          </w:p>
        </w:tc>
        <w:tc>
          <w:tcPr>
            <w:tcW w:w="1339" w:type="dxa"/>
            <w:vMerge/>
            <w:tcBorders>
              <w:left w:val="nil"/>
              <w:right w:val="nil"/>
            </w:tcBorders>
            <w:shd w:val="clear" w:color="auto" w:fill="auto"/>
          </w:tcPr>
          <w:p w:rsidR="000946D7" w:rsidRPr="00572152" w:rsidRDefault="000946D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4" w:type="dxa"/>
            <w:vMerge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Pr="00572152" w:rsidRDefault="000946D7">
            <w:pPr>
              <w:rPr>
                <w:rFonts w:cs="Arial"/>
                <w:sz w:val="20"/>
                <w:lang w:val="en-GB"/>
              </w:rPr>
            </w:pPr>
          </w:p>
        </w:tc>
      </w:tr>
      <w:tr w:rsidR="00050947" w:rsidRPr="00572152" w:rsidTr="00572152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572152" w:rsidRDefault="0005094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572152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572152"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MALFUNCTIONS: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572152" w:rsidRDefault="0005094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572152" w:rsidTr="00572152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572152" w:rsidRDefault="0005094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Pr="00572152" w:rsidRDefault="0005094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2A5498" w:rsidRPr="00572152" w:rsidRDefault="002A5498" w:rsidP="001E2D31">
            <w:pPr>
              <w:rPr>
                <w:rFonts w:cs="Arial"/>
                <w:sz w:val="18"/>
                <w:szCs w:val="18"/>
                <w:lang w:val="en-GB"/>
              </w:rPr>
            </w:pPr>
          </w:p>
          <w:p w:rsidR="00050947" w:rsidRPr="00572152" w:rsidRDefault="00C93FA0" w:rsidP="001E2D31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When dealing with malfunctions, switch off the machine and wait until the tool is stationary!</w:t>
            </w:r>
          </w:p>
          <w:p w:rsidR="002A5498" w:rsidRPr="00572152" w:rsidRDefault="00C93FA0" w:rsidP="001E2D31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Always wear protective gloves when working on the tool!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Pr="00572152" w:rsidRDefault="0005094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572152" w:rsidRDefault="0005094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572152" w:rsidTr="00572152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572152" w:rsidRDefault="0005094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572152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572152"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ACCIDENTS – FIRST-AID – EMERGENCY TEL. NO. 112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572152" w:rsidRDefault="0005094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572152" w:rsidTr="00572152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572152" w:rsidRDefault="0005094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02F67" w:rsidRPr="00572152" w:rsidRDefault="00502F6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  <w:p w:rsidR="00050947" w:rsidRPr="00572152" w:rsidRDefault="00572152" w:rsidP="00F578ED">
            <w:pPr>
              <w:jc w:val="center"/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noProof/>
                <w:sz w:val="20"/>
                <w:lang w:val="en-GB"/>
              </w:rPr>
              <w:drawing>
                <wp:inline distT="0" distB="0" distL="0" distR="0">
                  <wp:extent cx="647700" cy="647700"/>
                  <wp:effectExtent l="0" t="0" r="0" b="0"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02F67" w:rsidRPr="00572152" w:rsidRDefault="00502F67">
            <w:pPr>
              <w:rPr>
                <w:rFonts w:cs="Arial"/>
                <w:sz w:val="20"/>
                <w:lang w:val="en-GB"/>
              </w:rPr>
            </w:pPr>
          </w:p>
          <w:p w:rsidR="00050947" w:rsidRPr="00572152" w:rsidRDefault="001E2D31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Carry out emergency measures at the scene of the accident!</w:t>
            </w:r>
          </w:p>
          <w:p w:rsidR="001E2D31" w:rsidRPr="00572152" w:rsidRDefault="001E2D31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Call an ambulance/doctor!</w:t>
            </w:r>
          </w:p>
          <w:p w:rsidR="00050947" w:rsidRPr="00572152" w:rsidRDefault="001E2D31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Inform supervisors and the occupational insurance association!</w:t>
            </w:r>
          </w:p>
          <w:p w:rsidR="001E2D31" w:rsidRPr="00572152" w:rsidRDefault="001E2D31">
            <w:pPr>
              <w:rPr>
                <w:rFonts w:cs="Arial"/>
                <w:sz w:val="18"/>
                <w:szCs w:val="18"/>
                <w:lang w:val="en-GB"/>
              </w:rPr>
            </w:pPr>
          </w:p>
          <w:p w:rsidR="00050947" w:rsidRPr="00572152" w:rsidRDefault="001E2D31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First aider: ..............................................………………………..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Pr="00572152" w:rsidRDefault="0005094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572152" w:rsidRDefault="0005094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572152" w:rsidTr="00572152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572152" w:rsidRDefault="0005094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572152" w:rsidRDefault="001E2D31" w:rsidP="00050947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572152">
              <w:rPr>
                <w:rFonts w:cs="Arial"/>
                <w:b/>
                <w:bCs/>
                <w:color w:val="FFFFFF"/>
                <w:szCs w:val="24"/>
                <w:lang w:val="en-GB"/>
              </w:rPr>
              <w:t>MAINTENANCE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572152" w:rsidRDefault="00050947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RPr="00572152" w:rsidTr="00572152">
        <w:trPr>
          <w:trHeight w:val="90"/>
        </w:trPr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572152" w:rsidRDefault="00082684" w:rsidP="00AB3C7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572152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</w:p>
        </w:tc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A5498" w:rsidRPr="00572152" w:rsidRDefault="002A5498" w:rsidP="00AB3C70">
            <w:pPr>
              <w:rPr>
                <w:rFonts w:cs="Arial"/>
                <w:sz w:val="18"/>
                <w:szCs w:val="18"/>
                <w:lang w:val="en-GB"/>
              </w:rPr>
            </w:pPr>
          </w:p>
          <w:p w:rsidR="00082684" w:rsidRPr="00572152" w:rsidRDefault="00C93FA0" w:rsidP="00AB3C70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Before each use, check the function and safety devices of the machine!</w:t>
            </w:r>
          </w:p>
          <w:p w:rsidR="00082684" w:rsidRPr="00572152" w:rsidRDefault="00C93FA0" w:rsidP="00AB3C70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Comply with the manufacturer's guidelines with respect to maintenance and care!</w:t>
            </w:r>
          </w:p>
          <w:p w:rsidR="00082684" w:rsidRPr="00572152" w:rsidRDefault="00C93FA0" w:rsidP="00AB3C70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Repairs must only be performed by qualified persons!</w:t>
            </w:r>
          </w:p>
          <w:p w:rsidR="002A5498" w:rsidRPr="00572152" w:rsidRDefault="002A5498" w:rsidP="00AB3C7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Pr="00572152" w:rsidRDefault="00082684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572152" w:rsidRDefault="00082684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RPr="00572152" w:rsidTr="00572152">
        <w:trPr>
          <w:trHeight w:hRule="exact" w:val="397"/>
        </w:trPr>
        <w:tc>
          <w:tcPr>
            <w:tcW w:w="195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572152" w:rsidRDefault="00082684" w:rsidP="00AB3C7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572152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572152">
              <w:rPr>
                <w:rFonts w:cs="Arial"/>
                <w:b/>
                <w:bCs/>
                <w:color w:val="FFFFFF"/>
                <w:szCs w:val="24"/>
                <w:lang w:val="en-GB"/>
              </w:rPr>
              <w:t>CONSEQUENCES OF NON-COMPLIANCE</w:t>
            </w:r>
          </w:p>
        </w:tc>
        <w:tc>
          <w:tcPr>
            <w:tcW w:w="194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572152" w:rsidRDefault="00082684">
            <w:pPr>
              <w:rPr>
                <w:rFonts w:cs="Arial"/>
                <w:sz w:val="20"/>
                <w:lang w:val="en-GB"/>
              </w:rPr>
            </w:pPr>
          </w:p>
        </w:tc>
      </w:tr>
      <w:tr w:rsidR="00082684" w:rsidRPr="00572152" w:rsidTr="00572152">
        <w:trPr>
          <w:trHeight w:val="90"/>
        </w:trPr>
        <w:tc>
          <w:tcPr>
            <w:tcW w:w="195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572152" w:rsidRDefault="00082684" w:rsidP="00AB3C7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572152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</w:p>
        </w:tc>
        <w:tc>
          <w:tcPr>
            <w:tcW w:w="8183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82684" w:rsidRPr="00572152" w:rsidRDefault="00C93FA0" w:rsidP="00AB3C70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Health consequences: injuries and illness!</w:t>
            </w:r>
          </w:p>
          <w:p w:rsidR="00082684" w:rsidRPr="00572152" w:rsidRDefault="00C93FA0" w:rsidP="00AB3C70">
            <w:pPr>
              <w:rPr>
                <w:rFonts w:cs="Arial"/>
                <w:sz w:val="18"/>
                <w:szCs w:val="18"/>
                <w:lang w:val="en-GB"/>
              </w:rPr>
            </w:pPr>
            <w:r w:rsidRPr="00572152">
              <w:rPr>
                <w:rFonts w:cs="Arial"/>
                <w:sz w:val="18"/>
                <w:szCs w:val="18"/>
                <w:lang w:val="en-GB"/>
              </w:rPr>
              <w:t>▪ Consequences under industrial law: warning, reprimand!</w:t>
            </w:r>
          </w:p>
          <w:p w:rsidR="00082684" w:rsidRPr="00572152" w:rsidRDefault="00082684" w:rsidP="00AB3C7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339" w:type="dxa"/>
            <w:tcBorders>
              <w:left w:val="nil"/>
              <w:right w:val="nil"/>
            </w:tcBorders>
            <w:shd w:val="clear" w:color="auto" w:fill="auto"/>
          </w:tcPr>
          <w:p w:rsidR="00082684" w:rsidRPr="00572152" w:rsidRDefault="00082684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4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572152" w:rsidRDefault="00082684">
            <w:pPr>
              <w:rPr>
                <w:rFonts w:cs="Arial"/>
                <w:sz w:val="20"/>
                <w:lang w:val="en-GB"/>
              </w:rPr>
            </w:pPr>
          </w:p>
        </w:tc>
      </w:tr>
      <w:tr w:rsidR="004D5998" w:rsidRPr="00572152" w:rsidTr="00572152">
        <w:trPr>
          <w:cantSplit/>
          <w:trHeight w:hRule="exact" w:val="14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572152" w:rsidRDefault="004D5998" w:rsidP="00AB3C7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572152" w:rsidRDefault="004D5998" w:rsidP="00AB3C7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  <w:p w:rsidR="004D5998" w:rsidRPr="00572152" w:rsidRDefault="004D5998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  <w:p w:rsidR="004D5998" w:rsidRPr="00572152" w:rsidRDefault="004D5998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  <w:p w:rsidR="004D5998" w:rsidRPr="00572152" w:rsidRDefault="004D5998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  <w:p w:rsidR="004D5998" w:rsidRPr="00572152" w:rsidRDefault="004D5998" w:rsidP="00DF7B60">
            <w:pPr>
              <w:rPr>
                <w:rFonts w:cs="Arial"/>
                <w:sz w:val="20"/>
                <w:lang w:val="en-GB"/>
              </w:rPr>
            </w:pPr>
            <w:r w:rsidRPr="00572152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572152" w:rsidRDefault="004D5998" w:rsidP="00DF7B60">
            <w:pPr>
              <w:rPr>
                <w:rFonts w:cs="Arial"/>
                <w:sz w:val="20"/>
                <w:lang w:val="en-GB"/>
              </w:rPr>
            </w:pPr>
          </w:p>
        </w:tc>
      </w:tr>
    </w:tbl>
    <w:p w:rsidR="008E2BB3" w:rsidRPr="00572152" w:rsidRDefault="008E2BB3">
      <w:pPr>
        <w:rPr>
          <w:lang w:val="en-GB"/>
        </w:rPr>
      </w:pPr>
    </w:p>
    <w:sectPr w:rsidR="008E2BB3" w:rsidRPr="00572152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62C3D"/>
    <w:multiLevelType w:val="hybridMultilevel"/>
    <w:tmpl w:val="FE8E3050"/>
    <w:lvl w:ilvl="0" w:tplc="6DCE0CD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70766"/>
    <w:multiLevelType w:val="hybridMultilevel"/>
    <w:tmpl w:val="2B32ABA4"/>
    <w:lvl w:ilvl="0" w:tplc="76029D7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60"/>
    <w:rsid w:val="00050947"/>
    <w:rsid w:val="00082684"/>
    <w:rsid w:val="000946D7"/>
    <w:rsid w:val="001526B1"/>
    <w:rsid w:val="001E2D31"/>
    <w:rsid w:val="002A5498"/>
    <w:rsid w:val="003F48F2"/>
    <w:rsid w:val="003F4970"/>
    <w:rsid w:val="004003D3"/>
    <w:rsid w:val="00447AD7"/>
    <w:rsid w:val="004D5998"/>
    <w:rsid w:val="00502F67"/>
    <w:rsid w:val="00526A86"/>
    <w:rsid w:val="00565ABB"/>
    <w:rsid w:val="00572152"/>
    <w:rsid w:val="005D42F2"/>
    <w:rsid w:val="006E0915"/>
    <w:rsid w:val="007B6CFC"/>
    <w:rsid w:val="00827C0C"/>
    <w:rsid w:val="008837BC"/>
    <w:rsid w:val="008E2BB3"/>
    <w:rsid w:val="009020FC"/>
    <w:rsid w:val="009B674F"/>
    <w:rsid w:val="00AB3C70"/>
    <w:rsid w:val="00AE6068"/>
    <w:rsid w:val="00B966BB"/>
    <w:rsid w:val="00C31BDD"/>
    <w:rsid w:val="00C33065"/>
    <w:rsid w:val="00C6786E"/>
    <w:rsid w:val="00C93FA0"/>
    <w:rsid w:val="00CE4E26"/>
    <w:rsid w:val="00D902B7"/>
    <w:rsid w:val="00DB4519"/>
    <w:rsid w:val="00DE3AA1"/>
    <w:rsid w:val="00DF7B60"/>
    <w:rsid w:val="00F46C2D"/>
    <w:rsid w:val="00F578ED"/>
    <w:rsid w:val="00F6321F"/>
    <w:rsid w:val="00F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73601"/>
  <w15:chartTrackingRefBased/>
  <w15:docId w15:val="{8D3A49EF-5B44-433B-9BCF-4848D984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Landwirtschaftliche Sozialversicherungsträger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u400085</dc:creator>
  <cp:keywords/>
  <dc:description/>
  <cp:lastModifiedBy>Dagmarkrause</cp:lastModifiedBy>
  <cp:revision>2</cp:revision>
  <cp:lastPrinted>2010-06-11T10:56:00Z</cp:lastPrinted>
  <dcterms:created xsi:type="dcterms:W3CDTF">2018-04-19T17:52:00Z</dcterms:created>
  <dcterms:modified xsi:type="dcterms:W3CDTF">2018-04-19T17:52:00Z</dcterms:modified>
</cp:coreProperties>
</file>