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F92CB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Laubarbeiten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F92CB3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Manuelle Laubarbeiten im Weinberg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70144" w:rsidRDefault="00970144" w:rsidP="00970144">
            <w:pPr>
              <w:ind w:left="360"/>
              <w:rPr>
                <w:rFonts w:ascii="Arial" w:hAnsi="Arial" w:cs="Arial"/>
                <w:szCs w:val="18"/>
              </w:rPr>
            </w:pPr>
          </w:p>
          <w:p w:rsidR="00F92CB3" w:rsidRPr="009A7906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9A7906">
              <w:rPr>
                <w:rFonts w:ascii="Arial" w:hAnsi="Arial" w:cs="Arial"/>
                <w:szCs w:val="18"/>
              </w:rPr>
              <w:t>Gefahr durch Aufnahme von Pflanzenschutzmitteln (PSM) über die Haut.</w:t>
            </w:r>
          </w:p>
          <w:p w:rsidR="00F92CB3" w:rsidRPr="009A7906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9A7906">
              <w:rPr>
                <w:rFonts w:ascii="Arial" w:hAnsi="Arial" w:cs="Arial"/>
                <w:szCs w:val="18"/>
              </w:rPr>
              <w:t xml:space="preserve">Gefahren durch Hitze (Sonnenstich, Hitzeerschöpfung, Hitzeschlag, </w:t>
            </w:r>
            <w:proofErr w:type="spellStart"/>
            <w:r w:rsidRPr="009A7906">
              <w:rPr>
                <w:rFonts w:ascii="Arial" w:hAnsi="Arial" w:cs="Arial"/>
                <w:szCs w:val="18"/>
              </w:rPr>
              <w:t>Hitzetod</w:t>
            </w:r>
            <w:proofErr w:type="spellEnd"/>
            <w:r w:rsidRPr="009A7906">
              <w:rPr>
                <w:rFonts w:ascii="Arial" w:hAnsi="Arial" w:cs="Arial"/>
                <w:szCs w:val="18"/>
              </w:rPr>
              <w:t xml:space="preserve">) </w:t>
            </w:r>
          </w:p>
          <w:p w:rsidR="00F92CB3" w:rsidRPr="00026F78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026F78">
              <w:rPr>
                <w:rFonts w:ascii="Arial" w:hAnsi="Arial" w:cs="Arial"/>
                <w:szCs w:val="18"/>
              </w:rPr>
              <w:t>Gefahren durch Sonnenstrahlung (Sonnenbrand, erhöhtes Hautkrebsrisiko, Bindehautentzündung)</w:t>
            </w:r>
          </w:p>
          <w:p w:rsidR="00F92CB3" w:rsidRPr="009A7906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9A7906">
              <w:rPr>
                <w:rFonts w:ascii="Arial" w:hAnsi="Arial" w:cs="Arial"/>
                <w:szCs w:val="18"/>
              </w:rPr>
              <w:t>Gefahren durch Ozonbelastung (Augenbrennen, Reizgefühl in Hals und Rachen, Atemnot, Kopfschmerzen)</w:t>
            </w:r>
          </w:p>
          <w:p w:rsidR="00F92CB3" w:rsidRPr="009A7906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9A7906">
              <w:rPr>
                <w:rFonts w:ascii="Arial" w:hAnsi="Arial" w:cs="Arial"/>
                <w:szCs w:val="18"/>
              </w:rPr>
              <w:t>Gefahren durch Wechselwirkungen der UV-Strahlung mit Pflanzen wie z. B. Riesenbärenklau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9A7906">
              <w:rPr>
                <w:rFonts w:ascii="Arial" w:hAnsi="Arial" w:cs="Arial"/>
                <w:szCs w:val="18"/>
              </w:rPr>
              <w:t>oder Medikamente</w:t>
            </w:r>
          </w:p>
          <w:p w:rsidR="00B245E3" w:rsidRPr="00F92CB3" w:rsidRDefault="00B245E3" w:rsidP="00F92CB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70144" w:rsidRDefault="002632C0" w:rsidP="00B2771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334273" wp14:editId="2488F997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144" w:rsidRPr="00970144" w:rsidRDefault="00970144" w:rsidP="00970144">
            <w:pPr>
              <w:rPr>
                <w:rFonts w:ascii="Arial" w:hAnsi="Arial" w:cs="Arial"/>
              </w:rPr>
            </w:pPr>
          </w:p>
          <w:p w:rsidR="00970144" w:rsidRP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rPr>
                <w:rFonts w:ascii="Arial" w:hAnsi="Arial" w:cs="Arial"/>
              </w:rPr>
            </w:pPr>
            <w:r w:rsidRPr="005C6A0E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B9D744C" wp14:editId="328340B5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154940</wp:posOffset>
                  </wp:positionV>
                  <wp:extent cx="504000" cy="576000"/>
                  <wp:effectExtent l="0" t="0" r="0" b="0"/>
                  <wp:wrapNone/>
                  <wp:docPr id="19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</w:p>
          <w:p w:rsidR="00F55FE2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FD7819" w:rsidRDefault="00FD7819" w:rsidP="00970144">
            <w:pPr>
              <w:tabs>
                <w:tab w:val="left" w:pos="750"/>
              </w:tabs>
              <w:rPr>
                <w:noProof/>
                <w:lang w:eastAsia="de-DE"/>
              </w:rPr>
            </w:pPr>
          </w:p>
          <w:p w:rsidR="00970144" w:rsidRDefault="00FD7819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3A9D7F" wp14:editId="419879A5">
                  <wp:extent cx="504000" cy="504000"/>
                  <wp:effectExtent l="0" t="0" r="0" b="0"/>
                  <wp:docPr id="3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DBBC15" wp14:editId="50237A19">
                  <wp:extent cx="504000" cy="504000"/>
                  <wp:effectExtent l="0" t="0" r="0" b="0"/>
                  <wp:docPr id="5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321B7AE" wp14:editId="7F90625A">
                  <wp:extent cx="504000" cy="504000"/>
                  <wp:effectExtent l="0" t="0" r="0" b="0"/>
                  <wp:docPr id="6" name="Bild 1" descr="M011: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1: Hände 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090238A1" wp14:editId="354331C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17780</wp:posOffset>
                  </wp:positionV>
                  <wp:extent cx="504000" cy="504000"/>
                  <wp:effectExtent l="0" t="0" r="0" b="0"/>
                  <wp:wrapNone/>
                  <wp:docPr id="7" name="Bild 5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Default="00970144" w:rsidP="00970144">
            <w:pPr>
              <w:rPr>
                <w:rFonts w:ascii="Arial" w:hAnsi="Arial" w:cs="Arial"/>
              </w:rPr>
            </w:pPr>
          </w:p>
          <w:p w:rsidR="00970144" w:rsidRPr="00970144" w:rsidRDefault="00970144" w:rsidP="00970144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FD7819">
        <w:trPr>
          <w:trHeight w:val="3785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70144" w:rsidRDefault="00970144" w:rsidP="00F92CB3">
            <w:pPr>
              <w:rPr>
                <w:rFonts w:ascii="Arial" w:hAnsi="Arial" w:cs="Arial"/>
                <w:b/>
              </w:rPr>
            </w:pPr>
          </w:p>
          <w:p w:rsidR="00F92CB3" w:rsidRPr="009A7906" w:rsidRDefault="00F92CB3" w:rsidP="00F92CB3">
            <w:pPr>
              <w:rPr>
                <w:rFonts w:ascii="Arial" w:hAnsi="Arial" w:cs="Arial"/>
              </w:rPr>
            </w:pPr>
            <w:r w:rsidRPr="009A7906">
              <w:rPr>
                <w:rFonts w:ascii="Arial" w:hAnsi="Arial" w:cs="Arial"/>
                <w:b/>
              </w:rPr>
              <w:t>Fußschutz:</w:t>
            </w:r>
            <w:r w:rsidRPr="009A7906">
              <w:rPr>
                <w:rFonts w:ascii="Arial" w:hAnsi="Arial" w:cs="Arial"/>
              </w:rPr>
              <w:t xml:space="preserve"> Sicherheitsschuhe tragen</w:t>
            </w:r>
          </w:p>
          <w:p w:rsidR="00F92CB3" w:rsidRPr="009A7906" w:rsidRDefault="00F92CB3" w:rsidP="00F92CB3">
            <w:pPr>
              <w:rPr>
                <w:rFonts w:ascii="Arial" w:hAnsi="Arial" w:cs="Arial"/>
              </w:rPr>
            </w:pPr>
            <w:r w:rsidRPr="00DD5534">
              <w:rPr>
                <w:rFonts w:ascii="Arial" w:hAnsi="Arial" w:cs="Arial"/>
                <w:b/>
              </w:rPr>
              <w:t>Handschutz:</w:t>
            </w:r>
            <w:r w:rsidRPr="00DD5534">
              <w:rPr>
                <w:rFonts w:ascii="Arial" w:hAnsi="Arial" w:cs="Arial"/>
              </w:rPr>
              <w:t xml:space="preserve"> Schutzhandschuhe </w:t>
            </w:r>
            <w:r>
              <w:rPr>
                <w:rFonts w:ascii="Arial" w:hAnsi="Arial" w:cs="Arial"/>
              </w:rPr>
              <w:t xml:space="preserve">G2 gem. </w:t>
            </w:r>
            <w:r w:rsidRPr="00DD5534">
              <w:rPr>
                <w:rFonts w:ascii="Arial" w:hAnsi="Arial" w:cs="Arial"/>
              </w:rPr>
              <w:t>ISO 18889 tragen.</w:t>
            </w:r>
          </w:p>
          <w:p w:rsidR="00F92CB3" w:rsidRPr="009A7906" w:rsidRDefault="00F92CB3" w:rsidP="00F92CB3">
            <w:pPr>
              <w:rPr>
                <w:rFonts w:ascii="Arial" w:hAnsi="Arial" w:cs="Arial"/>
              </w:rPr>
            </w:pPr>
            <w:r w:rsidRPr="009A7906">
              <w:rPr>
                <w:rFonts w:ascii="Arial" w:hAnsi="Arial" w:cs="Arial"/>
                <w:b/>
              </w:rPr>
              <w:t>Augenschutz:</w:t>
            </w:r>
            <w:r w:rsidRPr="009A7906">
              <w:rPr>
                <w:rFonts w:ascii="Arial" w:hAnsi="Arial" w:cs="Arial"/>
              </w:rPr>
              <w:t xml:space="preserve"> Sonnenbrille mit wirksamen UV-Schutz tragen</w:t>
            </w:r>
          </w:p>
          <w:p w:rsidR="00F92CB3" w:rsidRPr="00FD6CF7" w:rsidRDefault="00F92CB3" w:rsidP="00F92CB3">
            <w:pPr>
              <w:rPr>
                <w:rFonts w:ascii="Arial" w:hAnsi="Arial" w:cs="Arial"/>
                <w:b/>
              </w:rPr>
            </w:pPr>
            <w:r w:rsidRPr="009A7906">
              <w:rPr>
                <w:rFonts w:ascii="Arial" w:hAnsi="Arial" w:cs="Arial"/>
                <w:b/>
              </w:rPr>
              <w:t>Körperschutz:</w:t>
            </w:r>
            <w:r w:rsidRPr="009A7906">
              <w:rPr>
                <w:rFonts w:ascii="Arial" w:hAnsi="Arial" w:cs="Arial"/>
              </w:rPr>
              <w:t xml:space="preserve"> Körperbedeckende Arbeitskleidung, breitkrempige Hüte oder Kappen mit Nackenschutz tragen.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FD6CF7">
              <w:rPr>
                <w:rFonts w:ascii="Arial" w:hAnsi="Arial" w:cs="Arial"/>
                <w:b/>
              </w:rPr>
              <w:t>Verhaltensweise:</w:t>
            </w:r>
          </w:p>
          <w:p w:rsidR="00F92CB3" w:rsidRPr="001D41E5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A7906">
              <w:rPr>
                <w:rFonts w:ascii="Arial" w:hAnsi="Arial" w:cs="Arial"/>
              </w:rPr>
              <w:t>Es ist sicherzustellen, dass behandelte Flächen / Kulturen erst nach dem Abtrocknen des Pflanzenschutzmittelbelages wieder betreten werden.</w:t>
            </w:r>
          </w:p>
          <w:p w:rsidR="00F92CB3" w:rsidRPr="00F92CB3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Angaben des jeweiligen Pflanzenschutzmittel-Herstellers in</w:t>
            </w:r>
            <w:r w:rsidRPr="00D34561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Gebrauchsanleitung und </w:t>
            </w:r>
            <w:r w:rsidRPr="00D34561">
              <w:rPr>
                <w:rFonts w:ascii="Arial" w:hAnsi="Arial" w:cs="Arial"/>
                <w:szCs w:val="18"/>
              </w:rPr>
              <w:t>Sicherheitsdatenbl</w:t>
            </w:r>
            <w:r>
              <w:rPr>
                <w:rFonts w:ascii="Arial" w:hAnsi="Arial" w:cs="Arial"/>
                <w:szCs w:val="18"/>
              </w:rPr>
              <w:t>a</w:t>
            </w:r>
            <w:r w:rsidRPr="00D34561">
              <w:rPr>
                <w:rFonts w:ascii="Arial" w:hAnsi="Arial" w:cs="Arial"/>
                <w:szCs w:val="18"/>
              </w:rPr>
              <w:t xml:space="preserve">tt </w:t>
            </w:r>
            <w:r w:rsidRPr="009A790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z. B. zu </w:t>
            </w:r>
            <w:r w:rsidRPr="009A7906">
              <w:rPr>
                <w:rFonts w:ascii="Arial" w:hAnsi="Arial" w:cs="Arial"/>
              </w:rPr>
              <w:t>Wartezeiten für Nachfolgearbeiten)</w:t>
            </w:r>
            <w:r>
              <w:rPr>
                <w:rFonts w:ascii="Arial" w:hAnsi="Arial" w:cs="Arial"/>
              </w:rPr>
              <w:t xml:space="preserve"> </w:t>
            </w:r>
            <w:r w:rsidRPr="00D34561">
              <w:rPr>
                <w:rFonts w:ascii="Arial" w:hAnsi="Arial" w:cs="Arial"/>
                <w:szCs w:val="18"/>
              </w:rPr>
              <w:t>beachten</w:t>
            </w:r>
            <w:r>
              <w:rPr>
                <w:rFonts w:ascii="Arial" w:hAnsi="Arial" w:cs="Arial"/>
                <w:szCs w:val="18"/>
              </w:rPr>
              <w:t xml:space="preserve">. Erforderliche persönliche Schutzausrüstung </w:t>
            </w:r>
            <w:r w:rsidRPr="00D34561">
              <w:rPr>
                <w:rFonts w:ascii="Arial" w:hAnsi="Arial" w:cs="Arial"/>
                <w:szCs w:val="18"/>
              </w:rPr>
              <w:t>tragen</w:t>
            </w:r>
            <w:r>
              <w:rPr>
                <w:rFonts w:ascii="Arial" w:hAnsi="Arial" w:cs="Arial"/>
                <w:szCs w:val="18"/>
              </w:rPr>
              <w:t>! Während der Anwendung n</w:t>
            </w:r>
            <w:r w:rsidRPr="00DD5534">
              <w:rPr>
                <w:rFonts w:ascii="Arial" w:hAnsi="Arial" w:cs="Arial"/>
                <w:szCs w:val="18"/>
              </w:rPr>
              <w:t>icht Essen, Trinken oder Rauchen</w:t>
            </w:r>
            <w:r>
              <w:rPr>
                <w:rFonts w:ascii="Arial" w:hAnsi="Arial" w:cs="Arial"/>
                <w:szCs w:val="18"/>
              </w:rPr>
              <w:t>!</w:t>
            </w:r>
          </w:p>
          <w:p w:rsidR="00F55FE2" w:rsidRPr="00F92CB3" w:rsidRDefault="00F92CB3" w:rsidP="000A431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92CB3">
              <w:rPr>
                <w:rFonts w:ascii="Arial" w:hAnsi="Arial" w:cs="Arial"/>
                <w:szCs w:val="18"/>
              </w:rPr>
              <w:t>Vor dem Essen und Trinken Hände waschen. Ausreichend Wasser für Körperreinigung mitführen.</w:t>
            </w:r>
          </w:p>
          <w:p w:rsidR="00F92CB3" w:rsidRPr="00FD7819" w:rsidRDefault="00FD7819" w:rsidP="00FD7819">
            <w:pPr>
              <w:tabs>
                <w:tab w:val="left" w:pos="900"/>
                <w:tab w:val="left" w:pos="4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70144" w:rsidRDefault="00970144" w:rsidP="00970144">
            <w:pPr>
              <w:ind w:left="360"/>
              <w:contextualSpacing/>
              <w:rPr>
                <w:rFonts w:ascii="Arial" w:hAnsi="Arial" w:cs="Arial"/>
                <w:szCs w:val="18"/>
              </w:rPr>
            </w:pPr>
          </w:p>
          <w:p w:rsidR="00F92CB3" w:rsidRPr="00F54EA6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Cs w:val="18"/>
              </w:rPr>
            </w:pPr>
            <w:r w:rsidRPr="00F54EA6">
              <w:rPr>
                <w:rFonts w:ascii="Arial" w:hAnsi="Arial" w:cs="Arial"/>
                <w:szCs w:val="18"/>
              </w:rPr>
              <w:t>Nach Hautkontakt</w:t>
            </w:r>
            <w:r>
              <w:rPr>
                <w:rFonts w:ascii="Arial" w:hAnsi="Arial" w:cs="Arial"/>
                <w:szCs w:val="18"/>
              </w:rPr>
              <w:t xml:space="preserve"> die v</w:t>
            </w:r>
            <w:r w:rsidRPr="00F54EA6">
              <w:rPr>
                <w:rFonts w:ascii="Arial" w:hAnsi="Arial" w:cs="Arial"/>
                <w:snapToGrid w:val="0"/>
              </w:rPr>
              <w:t>erunreinigte Kleidung sofort wechseln</w:t>
            </w:r>
            <w:r>
              <w:rPr>
                <w:rFonts w:ascii="Arial" w:hAnsi="Arial" w:cs="Arial"/>
                <w:snapToGrid w:val="0"/>
              </w:rPr>
              <w:t xml:space="preserve"> und die betroffenen</w:t>
            </w:r>
            <w:r w:rsidRPr="00F54EA6">
              <w:rPr>
                <w:rFonts w:ascii="Arial" w:hAnsi="Arial" w:cs="Arial"/>
                <w:snapToGrid w:val="0"/>
              </w:rPr>
              <w:t xml:space="preserve"> Haut</w:t>
            </w:r>
            <w:r>
              <w:rPr>
                <w:rFonts w:ascii="Arial" w:hAnsi="Arial" w:cs="Arial"/>
                <w:snapToGrid w:val="0"/>
              </w:rPr>
              <w:t>partien</w:t>
            </w:r>
            <w:r w:rsidRPr="00F54EA6">
              <w:rPr>
                <w:rFonts w:ascii="Arial" w:hAnsi="Arial" w:cs="Arial"/>
                <w:snapToGrid w:val="0"/>
              </w:rPr>
              <w:t xml:space="preserve"> reinigen.</w:t>
            </w:r>
          </w:p>
          <w:p w:rsidR="00F92CB3" w:rsidRPr="00F54EA6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Cs w:val="18"/>
              </w:rPr>
            </w:pPr>
            <w:r w:rsidRPr="00F54EA6">
              <w:rPr>
                <w:rFonts w:ascii="Arial" w:hAnsi="Arial" w:cs="Arial"/>
                <w:szCs w:val="18"/>
              </w:rPr>
              <w:t>Bei Unwohlsein oder Übelkeit: Bei ersten Anzeichen sofort handeln, Vorgesetzten oder Kollegen informieren, Arbeit zunächst unterbrechen und ggfs. Arzt aufsuchen.</w:t>
            </w:r>
          </w:p>
          <w:p w:rsidR="00B04D26" w:rsidRPr="00F92CB3" w:rsidRDefault="00B04D26" w:rsidP="00F92CB3">
            <w:pPr>
              <w:ind w:left="360"/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70144" w:rsidRPr="00970144" w:rsidRDefault="00970144" w:rsidP="00970144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9105F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FD7819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F92CB3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Folgen der Nichtbeachtung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70144" w:rsidRDefault="00970144" w:rsidP="00B27717">
            <w:pPr>
              <w:rPr>
                <w:rFonts w:ascii="Arial" w:hAnsi="Arial" w:cs="Arial"/>
              </w:rPr>
            </w:pPr>
          </w:p>
          <w:p w:rsidR="00B27717" w:rsidRDefault="00B27717" w:rsidP="00B27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Gesundheitliche Folgen:</w:t>
            </w:r>
          </w:p>
          <w:p w:rsidR="00B27717" w:rsidRPr="00B27717" w:rsidRDefault="00B27717" w:rsidP="00B277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27717">
              <w:rPr>
                <w:rFonts w:ascii="Arial" w:hAnsi="Arial" w:cs="Arial"/>
              </w:rPr>
              <w:t>Hauterkrankungen und Vergiftungen durch PSM, Sonnenstich, Hitzeschlag, Erschöpfung, Hauterkrankungen durch Hitze und UV-Belastung</w:t>
            </w:r>
            <w:r>
              <w:rPr>
                <w:rFonts w:ascii="Arial" w:hAnsi="Arial" w:cs="Arial"/>
              </w:rPr>
              <w:t>, Verletzungen, Erkrankung und Tod</w:t>
            </w:r>
            <w:r w:rsidRPr="00B27717">
              <w:rPr>
                <w:rFonts w:ascii="Arial" w:hAnsi="Arial" w:cs="Arial"/>
              </w:rPr>
              <w:t xml:space="preserve"> </w:t>
            </w:r>
            <w:r w:rsidRPr="00B27717">
              <w:rPr>
                <w:rFonts w:ascii="Arial" w:hAnsi="Arial" w:cs="Arial"/>
              </w:rPr>
              <w:br/>
            </w:r>
          </w:p>
          <w:p w:rsidR="00B27717" w:rsidRPr="00B27717" w:rsidRDefault="00B27717" w:rsidP="00B27717">
            <w:pPr>
              <w:rPr>
                <w:rFonts w:ascii="Arial" w:hAnsi="Arial" w:cs="Arial"/>
              </w:rPr>
            </w:pPr>
            <w:r w:rsidRPr="00B27717">
              <w:rPr>
                <w:rFonts w:ascii="Arial" w:hAnsi="Arial" w:cs="Arial"/>
              </w:rPr>
              <w:t xml:space="preserve">Arbeitsrechtliche Folgen: </w:t>
            </w:r>
          </w:p>
          <w:p w:rsidR="00FD7819" w:rsidRPr="007C7713" w:rsidRDefault="00B27717" w:rsidP="00FD781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Abmahnung, Verweis</w:t>
            </w:r>
            <w:r w:rsidRPr="007C7713">
              <w:rPr>
                <w:rFonts w:ascii="Arial" w:hAnsi="Arial" w:cs="Arial"/>
              </w:rPr>
              <w:t xml:space="preserve"> </w:t>
            </w:r>
            <w:r w:rsidR="00FD7819">
              <w:rPr>
                <w:rFonts w:ascii="Arial" w:hAnsi="Arial" w:cs="Arial"/>
              </w:rPr>
              <w:br/>
            </w: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890A65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90A65">
            <w:rPr>
              <w:rFonts w:ascii="Arial" w:hAnsi="Arial" w:cs="Arial"/>
              <w:sz w:val="12"/>
              <w:szCs w:val="12"/>
            </w:rPr>
            <w:t xml:space="preserve">Stand </w:t>
          </w:r>
          <w:r w:rsidR="00890A65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65480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3285"/>
    <w:multiLevelType w:val="hybridMultilevel"/>
    <w:tmpl w:val="AFFAB4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6A0"/>
    <w:multiLevelType w:val="hybridMultilevel"/>
    <w:tmpl w:val="38FC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2632C0"/>
    <w:rsid w:val="00316EC3"/>
    <w:rsid w:val="0034486D"/>
    <w:rsid w:val="00385018"/>
    <w:rsid w:val="0038733F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0A65"/>
    <w:rsid w:val="00896F4A"/>
    <w:rsid w:val="008B426C"/>
    <w:rsid w:val="008C7CE0"/>
    <w:rsid w:val="009105F0"/>
    <w:rsid w:val="00970144"/>
    <w:rsid w:val="009F7B76"/>
    <w:rsid w:val="00A924C8"/>
    <w:rsid w:val="00A93114"/>
    <w:rsid w:val="00AC0B79"/>
    <w:rsid w:val="00B01842"/>
    <w:rsid w:val="00B04D26"/>
    <w:rsid w:val="00B245E3"/>
    <w:rsid w:val="00B27717"/>
    <w:rsid w:val="00C27756"/>
    <w:rsid w:val="00C576E1"/>
    <w:rsid w:val="00CB775A"/>
    <w:rsid w:val="00D11AAF"/>
    <w:rsid w:val="00E271F2"/>
    <w:rsid w:val="00E8380C"/>
    <w:rsid w:val="00EC45F3"/>
    <w:rsid w:val="00F07343"/>
    <w:rsid w:val="00F55FE2"/>
    <w:rsid w:val="00F92CB3"/>
    <w:rsid w:val="00F95116"/>
    <w:rsid w:val="00FC1F0F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4E597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92C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2C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2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Laubarbeiten</vt:lpstr>
    </vt:vector>
  </TitlesOfParts>
  <Company>SVLFG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Laubarbeiten</dc:title>
  <dc:subject/>
  <dc:creator/>
  <cp:keywords/>
  <dc:description/>
  <cp:lastModifiedBy>Huber, Michael</cp:lastModifiedBy>
  <cp:revision>7</cp:revision>
  <cp:lastPrinted>2020-11-26T10:37:00Z</cp:lastPrinted>
  <dcterms:created xsi:type="dcterms:W3CDTF">2023-02-27T12:14:00Z</dcterms:created>
  <dcterms:modified xsi:type="dcterms:W3CDTF">2023-04-27T06:37:00Z</dcterms:modified>
</cp:coreProperties>
</file>