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20CD4E" w14:textId="77777777" w:rsidR="00897C22" w:rsidRPr="00873032" w:rsidRDefault="00897C22" w:rsidP="006A0D41">
      <w:pPr>
        <w:spacing w:line="276" w:lineRule="auto"/>
        <w:jc w:val="center"/>
        <w:rPr>
          <w:rFonts w:ascii="Lucida Sans Unicode" w:hAnsi="Lucida Sans Unicode" w:cs="Lucida Sans Unicode"/>
          <w:b/>
          <w:sz w:val="26"/>
          <w:szCs w:val="26"/>
        </w:rPr>
      </w:pPr>
    </w:p>
    <w:p w14:paraId="717105DF" w14:textId="77777777" w:rsidR="006A0D41" w:rsidRPr="00873032" w:rsidRDefault="00B22CA1" w:rsidP="006A0D41">
      <w:pPr>
        <w:spacing w:line="276" w:lineRule="auto"/>
        <w:jc w:val="center"/>
        <w:rPr>
          <w:rFonts w:ascii="Lucida Sans Unicode" w:hAnsi="Lucida Sans Unicode" w:cs="Lucida Sans Unicode"/>
          <w:b/>
          <w:sz w:val="32"/>
          <w:szCs w:val="32"/>
        </w:rPr>
      </w:pPr>
      <w:r w:rsidRPr="00873032">
        <w:rPr>
          <w:rFonts w:ascii="Lucida Sans Unicode" w:hAnsi="Lucida Sans Unicode" w:cs="Lucida Sans Unicode"/>
          <w:b/>
          <w:sz w:val="32"/>
          <w:szCs w:val="32"/>
        </w:rPr>
        <w:t>Verfahrensbeschreibung der Landesverbände der Pflegekassen über die A</w:t>
      </w:r>
      <w:r w:rsidR="00D73BE8">
        <w:rPr>
          <w:rFonts w:ascii="Lucida Sans Unicode" w:hAnsi="Lucida Sans Unicode" w:cs="Lucida Sans Unicode"/>
          <w:b/>
          <w:sz w:val="32"/>
          <w:szCs w:val="32"/>
        </w:rPr>
        <w:t>uszahlungen der Sonderleistungen und Förderbeträge</w:t>
      </w:r>
      <w:r w:rsidRPr="00873032">
        <w:rPr>
          <w:rFonts w:ascii="Lucida Sans Unicode" w:hAnsi="Lucida Sans Unicode" w:cs="Lucida Sans Unicode"/>
          <w:b/>
          <w:sz w:val="32"/>
          <w:szCs w:val="32"/>
        </w:rPr>
        <w:t xml:space="preserve"> nach § 150c SGB XI</w:t>
      </w:r>
    </w:p>
    <w:p w14:paraId="17FB225E" w14:textId="452E2DB8" w:rsidR="000243C2" w:rsidRPr="00873032" w:rsidRDefault="006A0D41" w:rsidP="006A0D41">
      <w:pPr>
        <w:spacing w:line="276" w:lineRule="auto"/>
        <w:jc w:val="center"/>
        <w:rPr>
          <w:rFonts w:ascii="Lucida Sans Unicode" w:hAnsi="Lucida Sans Unicode" w:cs="Lucida Sans Unicode"/>
          <w:sz w:val="26"/>
          <w:szCs w:val="26"/>
        </w:rPr>
      </w:pPr>
      <w:r w:rsidRPr="00873032">
        <w:rPr>
          <w:rFonts w:ascii="Lucida Sans Unicode" w:hAnsi="Lucida Sans Unicode" w:cs="Lucida Sans Unicode"/>
          <w:sz w:val="26"/>
          <w:szCs w:val="26"/>
        </w:rPr>
        <w:t xml:space="preserve">vom </w:t>
      </w:r>
      <w:r w:rsidR="008C3134">
        <w:rPr>
          <w:rFonts w:ascii="Lucida Sans Unicode" w:hAnsi="Lucida Sans Unicode" w:cs="Lucida Sans Unicode"/>
          <w:sz w:val="26"/>
          <w:szCs w:val="26"/>
        </w:rPr>
        <w:t>04.10.2022</w:t>
      </w:r>
    </w:p>
    <w:p w14:paraId="1862286C" w14:textId="71985BEE" w:rsidR="006A0D41" w:rsidRPr="00873032" w:rsidRDefault="00B22CA1" w:rsidP="006A0D41">
      <w:pPr>
        <w:spacing w:line="276" w:lineRule="auto"/>
        <w:jc w:val="both"/>
        <w:rPr>
          <w:rFonts w:ascii="Lucida Sans Unicode" w:hAnsi="Lucida Sans Unicode" w:cs="Lucida Sans Unicode"/>
        </w:rPr>
      </w:pPr>
      <w:r w:rsidRPr="00873032">
        <w:rPr>
          <w:rFonts w:ascii="Lucida Sans Unicode" w:hAnsi="Lucida Sans Unicode" w:cs="Lucida Sans Unicode"/>
        </w:rPr>
        <w:t xml:space="preserve">Die Landesverbände der Pflegekassen </w:t>
      </w:r>
      <w:r w:rsidR="004B30A1" w:rsidRPr="00873032">
        <w:rPr>
          <w:rFonts w:ascii="Lucida Sans Unicode" w:hAnsi="Lucida Sans Unicode" w:cs="Lucida Sans Unicode"/>
        </w:rPr>
        <w:t>stellen auf Grundlage</w:t>
      </w:r>
      <w:r w:rsidRPr="00873032">
        <w:rPr>
          <w:rFonts w:ascii="Lucida Sans Unicode" w:hAnsi="Lucida Sans Unicode" w:cs="Lucida Sans Unicode"/>
        </w:rPr>
        <w:t xml:space="preserve"> der §</w:t>
      </w:r>
      <w:r w:rsidR="006A0D41" w:rsidRPr="00873032">
        <w:rPr>
          <w:rFonts w:ascii="Lucida Sans Unicode" w:hAnsi="Lucida Sans Unicode" w:cs="Lucida Sans Unicode"/>
        </w:rPr>
        <w:t xml:space="preserve">§ 35 Absatz 1 Infektionsschutzgesetz </w:t>
      </w:r>
      <w:r w:rsidRPr="00873032">
        <w:rPr>
          <w:rFonts w:ascii="Lucida Sans Unicode" w:hAnsi="Lucida Sans Unicode" w:cs="Lucida Sans Unicode"/>
        </w:rPr>
        <w:t xml:space="preserve">und </w:t>
      </w:r>
      <w:r w:rsidR="006A0D41" w:rsidRPr="00873032">
        <w:rPr>
          <w:rFonts w:ascii="Lucida Sans Unicode" w:hAnsi="Lucida Sans Unicode" w:cs="Lucida Sans Unicode"/>
        </w:rPr>
        <w:t xml:space="preserve">150c SGB XI am </w:t>
      </w:r>
      <w:r w:rsidR="008C3134">
        <w:rPr>
          <w:rFonts w:ascii="Lucida Sans Unicode" w:hAnsi="Lucida Sans Unicode" w:cs="Lucida Sans Unicode"/>
        </w:rPr>
        <w:t xml:space="preserve">04.10.2022 </w:t>
      </w:r>
      <w:r w:rsidR="006A0D41" w:rsidRPr="00873032">
        <w:rPr>
          <w:rFonts w:ascii="Lucida Sans Unicode" w:hAnsi="Lucida Sans Unicode" w:cs="Lucida Sans Unicode"/>
        </w:rPr>
        <w:t xml:space="preserve">die nachfolgenden Verfahrensregelungen </w:t>
      </w:r>
      <w:r w:rsidRPr="00873032">
        <w:rPr>
          <w:rFonts w:ascii="Lucida Sans Unicode" w:hAnsi="Lucida Sans Unicode" w:cs="Lucida Sans Unicode"/>
        </w:rPr>
        <w:t>sicher</w:t>
      </w:r>
      <w:r w:rsidR="006A0D41" w:rsidRPr="00873032">
        <w:rPr>
          <w:rFonts w:ascii="Lucida Sans Unicode" w:hAnsi="Lucida Sans Unicode" w:cs="Lucida Sans Unicode"/>
        </w:rPr>
        <w:t xml:space="preserve">. </w:t>
      </w:r>
    </w:p>
    <w:p w14:paraId="08B57A86" w14:textId="77777777" w:rsidR="006A0D41" w:rsidRPr="00873032" w:rsidRDefault="006A0D41" w:rsidP="006A0D41">
      <w:pPr>
        <w:spacing w:line="276" w:lineRule="auto"/>
        <w:jc w:val="both"/>
        <w:rPr>
          <w:rFonts w:ascii="Lucida Sans Unicode" w:hAnsi="Lucida Sans Unicode" w:cs="Lucida Sans Unicode"/>
        </w:rPr>
      </w:pPr>
    </w:p>
    <w:p w14:paraId="352A1E81" w14:textId="77777777" w:rsidR="006A0D41" w:rsidRPr="00873032" w:rsidRDefault="006A0D41" w:rsidP="006A0D41">
      <w:pPr>
        <w:spacing w:line="276" w:lineRule="auto"/>
        <w:jc w:val="both"/>
        <w:rPr>
          <w:rFonts w:ascii="Lucida Sans Unicode" w:hAnsi="Lucida Sans Unicode" w:cs="Lucida Sans Unicode"/>
        </w:rPr>
      </w:pPr>
    </w:p>
    <w:p w14:paraId="2BE0FAB4" w14:textId="77777777" w:rsidR="006A0D41" w:rsidRPr="00873032" w:rsidRDefault="006A0D41" w:rsidP="006A0D41">
      <w:pPr>
        <w:spacing w:line="276" w:lineRule="auto"/>
        <w:jc w:val="both"/>
        <w:rPr>
          <w:rFonts w:ascii="Lucida Sans Unicode" w:hAnsi="Lucida Sans Unicode" w:cs="Lucida Sans Unicode"/>
        </w:rPr>
      </w:pPr>
    </w:p>
    <w:p w14:paraId="70FE9BF0" w14:textId="77777777" w:rsidR="006A0D41" w:rsidRPr="00873032" w:rsidRDefault="006A0D41" w:rsidP="006A0D41">
      <w:pPr>
        <w:spacing w:line="276" w:lineRule="auto"/>
        <w:jc w:val="both"/>
        <w:rPr>
          <w:rFonts w:ascii="Lucida Sans Unicode" w:hAnsi="Lucida Sans Unicode" w:cs="Lucida Sans Unicode"/>
        </w:rPr>
      </w:pPr>
    </w:p>
    <w:p w14:paraId="72B12A24" w14:textId="77777777" w:rsidR="006A0D41" w:rsidRPr="00873032" w:rsidRDefault="006A0D41" w:rsidP="006A0D41">
      <w:pPr>
        <w:spacing w:line="276" w:lineRule="auto"/>
        <w:jc w:val="both"/>
        <w:rPr>
          <w:rFonts w:ascii="Lucida Sans Unicode" w:hAnsi="Lucida Sans Unicode" w:cs="Lucida Sans Unicode"/>
        </w:rPr>
      </w:pPr>
    </w:p>
    <w:p w14:paraId="11AA8CE9" w14:textId="77777777" w:rsidR="006A0D41" w:rsidRPr="00873032" w:rsidRDefault="006A0D41" w:rsidP="006A0D41">
      <w:pPr>
        <w:spacing w:line="276" w:lineRule="auto"/>
        <w:jc w:val="both"/>
        <w:rPr>
          <w:rFonts w:ascii="Lucida Sans Unicode" w:hAnsi="Lucida Sans Unicode" w:cs="Lucida Sans Unicode"/>
        </w:rPr>
      </w:pPr>
    </w:p>
    <w:p w14:paraId="56EC746D" w14:textId="77777777" w:rsidR="006A0D41" w:rsidRPr="00873032" w:rsidRDefault="006A0D41" w:rsidP="006A0D41">
      <w:pPr>
        <w:spacing w:line="276" w:lineRule="auto"/>
        <w:jc w:val="both"/>
        <w:rPr>
          <w:rFonts w:ascii="Lucida Sans Unicode" w:hAnsi="Lucida Sans Unicode" w:cs="Lucida Sans Unicode"/>
        </w:rPr>
      </w:pPr>
    </w:p>
    <w:p w14:paraId="483B52C3" w14:textId="77777777" w:rsidR="006A0D41" w:rsidRPr="00873032" w:rsidRDefault="006A0D41" w:rsidP="006A0D41">
      <w:pPr>
        <w:spacing w:line="276" w:lineRule="auto"/>
        <w:jc w:val="both"/>
        <w:rPr>
          <w:rFonts w:ascii="Lucida Sans Unicode" w:hAnsi="Lucida Sans Unicode" w:cs="Lucida Sans Unicode"/>
        </w:rPr>
      </w:pPr>
    </w:p>
    <w:p w14:paraId="26E2E286" w14:textId="77777777" w:rsidR="006A0D41" w:rsidRPr="00873032" w:rsidRDefault="006A0D41" w:rsidP="006A0D41">
      <w:pPr>
        <w:spacing w:line="276" w:lineRule="auto"/>
        <w:jc w:val="both"/>
        <w:rPr>
          <w:rFonts w:ascii="Lucida Sans Unicode" w:hAnsi="Lucida Sans Unicode" w:cs="Lucida Sans Unicode"/>
        </w:rPr>
      </w:pPr>
    </w:p>
    <w:p w14:paraId="691906CB" w14:textId="77777777" w:rsidR="006A0D41" w:rsidRPr="00873032" w:rsidRDefault="006A0D41" w:rsidP="006A0D41">
      <w:pPr>
        <w:spacing w:line="276" w:lineRule="auto"/>
        <w:jc w:val="both"/>
        <w:rPr>
          <w:rFonts w:ascii="Lucida Sans Unicode" w:hAnsi="Lucida Sans Unicode" w:cs="Lucida Sans Unicode"/>
        </w:rPr>
      </w:pPr>
    </w:p>
    <w:p w14:paraId="00268AF8" w14:textId="77777777" w:rsidR="006A0D41" w:rsidRPr="00873032" w:rsidRDefault="006A0D41" w:rsidP="006A0D41">
      <w:pPr>
        <w:spacing w:line="276" w:lineRule="auto"/>
        <w:jc w:val="both"/>
        <w:rPr>
          <w:rFonts w:ascii="Lucida Sans Unicode" w:hAnsi="Lucida Sans Unicode" w:cs="Lucida Sans Unicode"/>
        </w:rPr>
      </w:pPr>
    </w:p>
    <w:p w14:paraId="61ADEAD0" w14:textId="77777777" w:rsidR="006A0D41" w:rsidRPr="00873032" w:rsidRDefault="006A0D41" w:rsidP="006A0D41">
      <w:pPr>
        <w:spacing w:line="276" w:lineRule="auto"/>
        <w:jc w:val="both"/>
        <w:rPr>
          <w:rFonts w:ascii="Lucida Sans Unicode" w:hAnsi="Lucida Sans Unicode" w:cs="Lucida Sans Unicode"/>
        </w:rPr>
      </w:pPr>
    </w:p>
    <w:p w14:paraId="68161989" w14:textId="77777777" w:rsidR="006A0D41" w:rsidRPr="00873032" w:rsidRDefault="006A0D41" w:rsidP="006A0D41">
      <w:pPr>
        <w:spacing w:line="276" w:lineRule="auto"/>
        <w:jc w:val="both"/>
        <w:rPr>
          <w:rFonts w:ascii="Lucida Sans Unicode" w:hAnsi="Lucida Sans Unicode" w:cs="Lucida Sans Unicode"/>
        </w:rPr>
      </w:pPr>
    </w:p>
    <w:p w14:paraId="32DE7B2E" w14:textId="77777777" w:rsidR="006A0D41" w:rsidRPr="00873032" w:rsidRDefault="006A0D41" w:rsidP="006A0D41">
      <w:pPr>
        <w:spacing w:line="276" w:lineRule="auto"/>
        <w:jc w:val="both"/>
        <w:rPr>
          <w:rFonts w:ascii="Lucida Sans Unicode" w:hAnsi="Lucida Sans Unicode" w:cs="Lucida Sans Unicode"/>
        </w:rPr>
      </w:pPr>
    </w:p>
    <w:p w14:paraId="1C286875" w14:textId="77777777" w:rsidR="006A0D41" w:rsidRPr="00873032" w:rsidRDefault="006A0D41" w:rsidP="006A0D41">
      <w:pPr>
        <w:spacing w:line="276" w:lineRule="auto"/>
        <w:jc w:val="both"/>
        <w:rPr>
          <w:rFonts w:ascii="Lucida Sans Unicode" w:hAnsi="Lucida Sans Unicode" w:cs="Lucida Sans Unicode"/>
        </w:rPr>
      </w:pPr>
    </w:p>
    <w:p w14:paraId="553C14B0" w14:textId="77777777" w:rsidR="006A0D41" w:rsidRPr="00873032" w:rsidRDefault="006A0D41" w:rsidP="006A0D41">
      <w:pPr>
        <w:spacing w:line="276" w:lineRule="auto"/>
        <w:jc w:val="both"/>
        <w:rPr>
          <w:rFonts w:ascii="Lucida Sans Unicode" w:hAnsi="Lucida Sans Unicode" w:cs="Lucida Sans Unicode"/>
        </w:rPr>
      </w:pPr>
    </w:p>
    <w:p w14:paraId="7CF28903" w14:textId="77777777" w:rsidR="006A0D41" w:rsidRPr="00873032" w:rsidRDefault="006A0D41" w:rsidP="006A0D41">
      <w:pPr>
        <w:spacing w:line="276" w:lineRule="auto"/>
        <w:jc w:val="both"/>
        <w:rPr>
          <w:rFonts w:ascii="Lucida Sans Unicode" w:hAnsi="Lucida Sans Unicode" w:cs="Lucida Sans Unicode"/>
        </w:rPr>
      </w:pPr>
    </w:p>
    <w:p w14:paraId="7F7F3990" w14:textId="77777777" w:rsidR="004B30A1" w:rsidRPr="00873032" w:rsidRDefault="004B30A1">
      <w:pPr>
        <w:rPr>
          <w:rFonts w:ascii="Lucida Sans Unicode" w:hAnsi="Lucida Sans Unicode" w:cs="Lucida Sans Unicode"/>
          <w:b/>
          <w:color w:val="000000"/>
          <w:w w:val="93"/>
          <w:sz w:val="24"/>
          <w:szCs w:val="24"/>
        </w:rPr>
      </w:pPr>
      <w:r w:rsidRPr="00873032">
        <w:rPr>
          <w:rFonts w:ascii="Lucida Sans Unicode" w:hAnsi="Lucida Sans Unicode" w:cs="Lucida Sans Unicode"/>
          <w:b/>
          <w:color w:val="000000"/>
          <w:w w:val="93"/>
          <w:sz w:val="24"/>
          <w:szCs w:val="24"/>
        </w:rPr>
        <w:br w:type="page"/>
      </w:r>
    </w:p>
    <w:p w14:paraId="4ED044B8" w14:textId="77777777" w:rsidR="009A2653" w:rsidRPr="00873032" w:rsidRDefault="009A2653" w:rsidP="00DE6050">
      <w:pPr>
        <w:widowControl w:val="0"/>
        <w:autoSpaceDE w:val="0"/>
        <w:autoSpaceDN w:val="0"/>
        <w:adjustRightInd w:val="0"/>
        <w:spacing w:after="0" w:line="276" w:lineRule="auto"/>
        <w:ind w:left="2832" w:right="3999"/>
        <w:jc w:val="center"/>
        <w:rPr>
          <w:rFonts w:ascii="Lucida Sans Unicode" w:hAnsi="Lucida Sans Unicode" w:cs="Lucida Sans Unicode"/>
          <w:b/>
          <w:sz w:val="24"/>
          <w:szCs w:val="24"/>
        </w:rPr>
      </w:pPr>
      <w:r w:rsidRPr="00873032">
        <w:rPr>
          <w:rFonts w:ascii="Lucida Sans Unicode" w:hAnsi="Lucida Sans Unicode" w:cs="Lucida Sans Unicode"/>
          <w:b/>
          <w:color w:val="000000"/>
          <w:w w:val="93"/>
          <w:sz w:val="24"/>
          <w:szCs w:val="24"/>
        </w:rPr>
        <w:lastRenderedPageBreak/>
        <w:t>Präambel</w:t>
      </w:r>
    </w:p>
    <w:p w14:paraId="26E926FB" w14:textId="3FBA54F6" w:rsidR="001E0EB4" w:rsidRPr="00873032" w:rsidRDefault="009A2653" w:rsidP="006A0D41">
      <w:pPr>
        <w:spacing w:line="276" w:lineRule="auto"/>
        <w:jc w:val="both"/>
        <w:rPr>
          <w:rFonts w:ascii="Lucida Sans Unicode" w:hAnsi="Lucida Sans Unicode" w:cs="Lucida Sans Unicode"/>
        </w:rPr>
      </w:pPr>
      <w:r w:rsidRPr="00873032">
        <w:rPr>
          <w:rFonts w:ascii="Lucida Sans Unicode" w:hAnsi="Lucida Sans Unicode" w:cs="Lucida Sans Unicode"/>
        </w:rPr>
        <w:t>Aufgrund des sich weiter dynamisch entwickelnden COVID-19-Pandemiegeschehens und dem prognostizierten Wiederanstieg der Infektio</w:t>
      </w:r>
      <w:r w:rsidR="004B30A1" w:rsidRPr="00873032">
        <w:rPr>
          <w:rFonts w:ascii="Lucida Sans Unicode" w:hAnsi="Lucida Sans Unicode" w:cs="Lucida Sans Unicode"/>
        </w:rPr>
        <w:t>ns- und Hospitalisierungszahlen</w:t>
      </w:r>
      <w:r w:rsidRPr="00873032">
        <w:rPr>
          <w:rFonts w:ascii="Lucida Sans Unicode" w:hAnsi="Lucida Sans Unicode" w:cs="Lucida Sans Unicode"/>
        </w:rPr>
        <w:t xml:space="preserve"> </w:t>
      </w:r>
      <w:r w:rsidR="00A37858" w:rsidRPr="00873032">
        <w:rPr>
          <w:rFonts w:ascii="Lucida Sans Unicode" w:hAnsi="Lucida Sans Unicode" w:cs="Lucida Sans Unicode"/>
        </w:rPr>
        <w:t>ist zum 16.</w:t>
      </w:r>
      <w:r w:rsidR="003D44BF">
        <w:rPr>
          <w:rFonts w:ascii="Lucida Sans Unicode" w:hAnsi="Lucida Sans Unicode" w:cs="Lucida Sans Unicode"/>
        </w:rPr>
        <w:t xml:space="preserve"> September </w:t>
      </w:r>
      <w:r w:rsidR="00A37858" w:rsidRPr="00873032">
        <w:rPr>
          <w:rFonts w:ascii="Lucida Sans Unicode" w:hAnsi="Lucida Sans Unicode" w:cs="Lucida Sans Unicode"/>
        </w:rPr>
        <w:t>2022 ein Gesetz</w:t>
      </w:r>
      <w:r w:rsidRPr="00873032">
        <w:rPr>
          <w:rFonts w:ascii="Lucida Sans Unicode" w:hAnsi="Lucida Sans Unicode" w:cs="Lucida Sans Unicode"/>
        </w:rPr>
        <w:t xml:space="preserve"> zur Stärkung des Schutzes der Bevölkerung und insbesondere vulnerabler Personengruppen vor COVID-19 (COVID-19-SchG) </w:t>
      </w:r>
      <w:r w:rsidR="00EE17A2" w:rsidRPr="00873032">
        <w:rPr>
          <w:rFonts w:ascii="Lucida Sans Unicode" w:hAnsi="Lucida Sans Unicode" w:cs="Lucida Sans Unicode"/>
        </w:rPr>
        <w:t>in K</w:t>
      </w:r>
      <w:r w:rsidR="00A37858" w:rsidRPr="00873032">
        <w:rPr>
          <w:rFonts w:ascii="Lucida Sans Unicode" w:hAnsi="Lucida Sans Unicode" w:cs="Lucida Sans Unicode"/>
        </w:rPr>
        <w:t>raft</w:t>
      </w:r>
      <w:r w:rsidR="00EE17A2" w:rsidRPr="00873032">
        <w:rPr>
          <w:rFonts w:ascii="Lucida Sans Unicode" w:hAnsi="Lucida Sans Unicode" w:cs="Lucida Sans Unicode"/>
        </w:rPr>
        <w:t xml:space="preserve"> </w:t>
      </w:r>
      <w:r w:rsidR="00A37858" w:rsidRPr="00873032">
        <w:rPr>
          <w:rFonts w:ascii="Lucida Sans Unicode" w:hAnsi="Lucida Sans Unicode" w:cs="Lucida Sans Unicode"/>
        </w:rPr>
        <w:t>getreten.</w:t>
      </w:r>
      <w:r w:rsidR="004D59C5" w:rsidRPr="00873032">
        <w:rPr>
          <w:rFonts w:ascii="Lucida Sans Unicode" w:hAnsi="Lucida Sans Unicode" w:cs="Lucida Sans Unicode"/>
        </w:rPr>
        <w:t xml:space="preserve"> Für voll- und teilstationäre Einrichtungen zur Betreuung und Unterbringung älterer, behinderter oder pflegebedürftiger Menschen wird in § 35 des Infektionsschutzgesetz</w:t>
      </w:r>
      <w:r w:rsidR="003D44BF">
        <w:rPr>
          <w:rFonts w:ascii="Lucida Sans Unicode" w:hAnsi="Lucida Sans Unicode" w:cs="Lucida Sans Unicode"/>
        </w:rPr>
        <w:t>es</w:t>
      </w:r>
      <w:r w:rsidR="004D59C5" w:rsidRPr="00873032">
        <w:rPr>
          <w:rFonts w:ascii="Lucida Sans Unicode" w:hAnsi="Lucida Sans Unicode" w:cs="Lucida Sans Unicode"/>
        </w:rPr>
        <w:t xml:space="preserve"> (IfSG) geregelt, dass im Zeitraum vom 1. Oktober 2022 bis einschließlich 7. April 2023 eine oder mehrere verantwortliche Personen zur Umsetzung von im Zusammenhang mit dem </w:t>
      </w:r>
      <w:proofErr w:type="spellStart"/>
      <w:r w:rsidR="004D59C5" w:rsidRPr="00873032">
        <w:rPr>
          <w:rFonts w:ascii="Lucida Sans Unicode" w:hAnsi="Lucida Sans Unicode" w:cs="Lucida Sans Unicode"/>
        </w:rPr>
        <w:t>Coronavirus</w:t>
      </w:r>
      <w:proofErr w:type="spellEnd"/>
      <w:r w:rsidR="004D59C5" w:rsidRPr="00873032">
        <w:rPr>
          <w:rFonts w:ascii="Lucida Sans Unicode" w:hAnsi="Lucida Sans Unicode" w:cs="Lucida Sans Unicode"/>
        </w:rPr>
        <w:t xml:space="preserve"> SARS-CoV-2 stehenden gesetzlichen Regelungen zum Infektionsschutz sowie zur Koordinierung von entsprechenden Verfahren und Maßnahmen zu benennen sind. </w:t>
      </w:r>
      <w:r w:rsidR="004D59C5" w:rsidRPr="007337B6">
        <w:rPr>
          <w:rFonts w:ascii="Lucida Sans Unicode" w:hAnsi="Lucida Sans Unicode"/>
        </w:rPr>
        <w:t xml:space="preserve">Die benannten Personen stellen die Einhaltung </w:t>
      </w:r>
      <w:r w:rsidR="004D59C5" w:rsidRPr="007337B6">
        <w:rPr>
          <w:rFonts w:ascii="Lucida Sans Unicode" w:hAnsi="Lucida Sans Unicode" w:cs="Lucida Sans Unicode"/>
        </w:rPr>
        <w:t>von</w:t>
      </w:r>
      <w:r w:rsidR="004D59C5" w:rsidRPr="007337B6">
        <w:rPr>
          <w:rFonts w:ascii="Lucida Sans Unicode" w:hAnsi="Lucida Sans Unicode"/>
        </w:rPr>
        <w:t xml:space="preserve"> Hygieneanforderungen,</w:t>
      </w:r>
      <w:r w:rsidR="004D59C5" w:rsidRPr="007337B6">
        <w:rPr>
          <w:rFonts w:ascii="Lucida Sans Unicode" w:hAnsi="Lucida Sans Unicode" w:cs="Lucida Sans Unicode"/>
        </w:rPr>
        <w:t xml:space="preserve"> von Organisations- und Verfahrensabläufen im Zusammenhang</w:t>
      </w:r>
      <w:r w:rsidR="004D59C5" w:rsidRPr="007337B6">
        <w:rPr>
          <w:rFonts w:ascii="Lucida Sans Unicode" w:hAnsi="Lucida Sans Unicode"/>
        </w:rPr>
        <w:t xml:space="preserve"> mit dem Impfen und Testen von Bewohnern, von in der Einrichtung oder in dem Unternehmen tätigen Personen oder von Besuchern, sowie </w:t>
      </w:r>
      <w:r w:rsidR="004D59C5" w:rsidRPr="007337B6">
        <w:rPr>
          <w:rFonts w:ascii="Lucida Sans Unicode" w:hAnsi="Lucida Sans Unicode" w:cs="Lucida Sans Unicode"/>
        </w:rPr>
        <w:t>die</w:t>
      </w:r>
      <w:r w:rsidR="004D59C5" w:rsidRPr="007337B6">
        <w:rPr>
          <w:rFonts w:ascii="Lucida Sans Unicode" w:hAnsi="Lucida Sans Unicode"/>
        </w:rPr>
        <w:t xml:space="preserve"> Unterstützung der Versorgung mit antiviralen </w:t>
      </w:r>
      <w:r w:rsidR="004D59C5" w:rsidRPr="007337B6">
        <w:rPr>
          <w:rFonts w:ascii="Lucida Sans Unicode" w:hAnsi="Lucida Sans Unicode" w:cs="Lucida Sans Unicode"/>
        </w:rPr>
        <w:t>Therapeutika</w:t>
      </w:r>
      <w:r w:rsidR="004D59C5" w:rsidRPr="007337B6">
        <w:rPr>
          <w:rFonts w:ascii="Lucida Sans Unicode" w:hAnsi="Lucida Sans Unicode"/>
        </w:rPr>
        <w:t xml:space="preserve"> sicher.</w:t>
      </w:r>
      <w:r w:rsidR="00811F92" w:rsidRPr="00873032">
        <w:rPr>
          <w:rFonts w:ascii="Lucida Sans Unicode" w:hAnsi="Lucida Sans Unicode" w:cs="Lucida Sans Unicode"/>
        </w:rPr>
        <w:t xml:space="preserve"> </w:t>
      </w:r>
      <w:r w:rsidR="004B30A1" w:rsidRPr="00873032">
        <w:rPr>
          <w:rFonts w:ascii="Lucida Sans Unicode" w:hAnsi="Lucida Sans Unicode" w:cs="Lucida Sans Unicode"/>
        </w:rPr>
        <w:t>Die</w:t>
      </w:r>
      <w:r w:rsidR="004D59C5" w:rsidRPr="00873032">
        <w:rPr>
          <w:rFonts w:ascii="Lucida Sans Unicode" w:hAnsi="Lucida Sans Unicode" w:cs="Lucida Sans Unicode"/>
        </w:rPr>
        <w:t xml:space="preserve"> beauftragten Personen </w:t>
      </w:r>
      <w:r w:rsidR="004B30A1" w:rsidRPr="00873032">
        <w:rPr>
          <w:rFonts w:ascii="Lucida Sans Unicode" w:hAnsi="Lucida Sans Unicode" w:cs="Lucida Sans Unicode"/>
        </w:rPr>
        <w:t>haben</w:t>
      </w:r>
      <w:r w:rsidR="004D59C5" w:rsidRPr="00873032">
        <w:rPr>
          <w:rFonts w:ascii="Lucida Sans Unicode" w:hAnsi="Lucida Sans Unicode" w:cs="Lucida Sans Unicode"/>
        </w:rPr>
        <w:t xml:space="preserve"> zudem </w:t>
      </w:r>
      <w:r w:rsidR="004B30A1" w:rsidRPr="00873032">
        <w:rPr>
          <w:rFonts w:ascii="Lucida Sans Unicode" w:hAnsi="Lucida Sans Unicode" w:cs="Lucida Sans Unicode"/>
        </w:rPr>
        <w:t xml:space="preserve">nach </w:t>
      </w:r>
      <w:r w:rsidR="004D59C5" w:rsidRPr="00873032">
        <w:rPr>
          <w:rFonts w:ascii="Lucida Sans Unicode" w:hAnsi="Lucida Sans Unicode" w:cs="Lucida Sans Unicode"/>
        </w:rPr>
        <w:t xml:space="preserve">§ 150c SGB XI </w:t>
      </w:r>
      <w:r w:rsidR="004B30A1" w:rsidRPr="00873032">
        <w:rPr>
          <w:rFonts w:ascii="Lucida Sans Unicode" w:hAnsi="Lucida Sans Unicode" w:cs="Lucida Sans Unicode"/>
        </w:rPr>
        <w:t xml:space="preserve">Anspruch auf eine </w:t>
      </w:r>
      <w:r w:rsidR="004D59C5" w:rsidRPr="00873032">
        <w:rPr>
          <w:rFonts w:ascii="Lucida Sans Unicode" w:hAnsi="Lucida Sans Unicode" w:cs="Lucida Sans Unicode"/>
        </w:rPr>
        <w:t>nach Einrichtungsgröße gestaffelte</w:t>
      </w:r>
      <w:r w:rsidR="004B30A1" w:rsidRPr="00873032">
        <w:rPr>
          <w:rFonts w:ascii="Lucida Sans Unicode" w:hAnsi="Lucida Sans Unicode" w:cs="Lucida Sans Unicode"/>
        </w:rPr>
        <w:t>n Sonderleistung</w:t>
      </w:r>
      <w:r w:rsidR="004D59C5" w:rsidRPr="00873032">
        <w:rPr>
          <w:rFonts w:ascii="Lucida Sans Unicode" w:hAnsi="Lucida Sans Unicode" w:cs="Lucida Sans Unicode"/>
        </w:rPr>
        <w:t xml:space="preserve">. </w:t>
      </w:r>
      <w:r w:rsidR="004B30A1" w:rsidRPr="00873032">
        <w:rPr>
          <w:rFonts w:ascii="Lucida Sans Unicode" w:hAnsi="Lucida Sans Unicode" w:cs="Lucida Sans Unicode"/>
        </w:rPr>
        <w:t>Die Auszahlung der Sonderleistungen</w:t>
      </w:r>
      <w:r w:rsidR="00D73BE8">
        <w:rPr>
          <w:rFonts w:ascii="Lucida Sans Unicode" w:hAnsi="Lucida Sans Unicode" w:cs="Lucida Sans Unicode"/>
        </w:rPr>
        <w:t xml:space="preserve"> und Förderbeträge</w:t>
      </w:r>
      <w:r w:rsidR="004D59C5" w:rsidRPr="00873032">
        <w:rPr>
          <w:rFonts w:ascii="Lucida Sans Unicode" w:hAnsi="Lucida Sans Unicode" w:cs="Lucida Sans Unicode"/>
        </w:rPr>
        <w:t xml:space="preserve"> </w:t>
      </w:r>
      <w:r w:rsidR="004B30A1" w:rsidRPr="00873032">
        <w:rPr>
          <w:rFonts w:ascii="Lucida Sans Unicode" w:hAnsi="Lucida Sans Unicode" w:cs="Lucida Sans Unicode"/>
        </w:rPr>
        <w:t>soll im Zeitraum</w:t>
      </w:r>
      <w:r w:rsidR="004D59C5" w:rsidRPr="00873032">
        <w:rPr>
          <w:rFonts w:ascii="Lucida Sans Unicode" w:hAnsi="Lucida Sans Unicode" w:cs="Lucida Sans Unicode"/>
        </w:rPr>
        <w:t xml:space="preserve"> vom 1. Oktober 2022 bis zum 30. April 2023 </w:t>
      </w:r>
      <w:r w:rsidR="004B30A1" w:rsidRPr="00873032">
        <w:rPr>
          <w:rFonts w:ascii="Lucida Sans Unicode" w:hAnsi="Lucida Sans Unicode" w:cs="Lucida Sans Unicode"/>
        </w:rPr>
        <w:t>monatlich erfolgen</w:t>
      </w:r>
      <w:r w:rsidR="004D59C5" w:rsidRPr="00873032">
        <w:rPr>
          <w:rFonts w:ascii="Lucida Sans Unicode" w:hAnsi="Lucida Sans Unicode" w:cs="Lucida Sans Unicode"/>
        </w:rPr>
        <w:t xml:space="preserve">. Hierfür hat bis zum 31. Oktober 2022 eine Meldung der Pflegeeinrichtung an die </w:t>
      </w:r>
      <w:r w:rsidR="00EE17A2" w:rsidRPr="00873032">
        <w:rPr>
          <w:rFonts w:ascii="Lucida Sans Unicode" w:hAnsi="Lucida Sans Unicode" w:cs="Lucida Sans Unicode"/>
        </w:rPr>
        <w:t xml:space="preserve">zuständige </w:t>
      </w:r>
      <w:r w:rsidR="004D59C5" w:rsidRPr="00873032">
        <w:rPr>
          <w:rFonts w:ascii="Lucida Sans Unicode" w:hAnsi="Lucida Sans Unicode" w:cs="Lucida Sans Unicode"/>
        </w:rPr>
        <w:t xml:space="preserve">Pflegekasse vor Ort zu erfolgen. Zusätzlich erhalten die Pflegeeinrichtungen einen monatlichen Förderbetrag in Höhe von 250 Euro, </w:t>
      </w:r>
      <w:r w:rsidR="004B30A1" w:rsidRPr="00873032">
        <w:rPr>
          <w:rFonts w:ascii="Lucida Sans Unicode" w:hAnsi="Lucida Sans Unicode" w:cs="Lucida Sans Unicode"/>
        </w:rPr>
        <w:t>sofern entsprechende Personen für die Umsetzung der Aufgaben nach § 35 IfSG an die Pflegekassen gemeldet wurden</w:t>
      </w:r>
      <w:r w:rsidR="004D59C5" w:rsidRPr="00873032">
        <w:rPr>
          <w:rFonts w:ascii="Lucida Sans Unicode" w:hAnsi="Lucida Sans Unicode" w:cs="Lucida Sans Unicode"/>
        </w:rPr>
        <w:t>.</w:t>
      </w:r>
    </w:p>
    <w:p w14:paraId="59892062" w14:textId="12FC3290" w:rsidR="001E0EB4" w:rsidRPr="00873032" w:rsidRDefault="004B30A1" w:rsidP="00EE17A2">
      <w:pPr>
        <w:widowControl w:val="0"/>
        <w:autoSpaceDE w:val="0"/>
        <w:autoSpaceDN w:val="0"/>
        <w:adjustRightInd w:val="0"/>
        <w:spacing w:after="0" w:line="276" w:lineRule="auto"/>
        <w:jc w:val="both"/>
        <w:rPr>
          <w:rFonts w:ascii="Lucida Sans Unicode" w:hAnsi="Lucida Sans Unicode" w:cs="Lucida Sans Unicode"/>
        </w:rPr>
      </w:pPr>
      <w:r w:rsidRPr="00873032">
        <w:rPr>
          <w:rFonts w:ascii="Lucida Sans Unicode" w:hAnsi="Lucida Sans Unicode" w:cs="Lucida Sans Unicode"/>
          <w:color w:val="000000"/>
          <w:w w:val="92"/>
        </w:rPr>
        <w:t>Die Auszahlung der Sonderleistungen und Förderbetr</w:t>
      </w:r>
      <w:r w:rsidR="009F4781" w:rsidRPr="00873032">
        <w:rPr>
          <w:rFonts w:ascii="Lucida Sans Unicode" w:hAnsi="Lucida Sans Unicode" w:cs="Lucida Sans Unicode"/>
          <w:color w:val="000000"/>
          <w:w w:val="92"/>
        </w:rPr>
        <w:t>äge</w:t>
      </w:r>
      <w:r w:rsidRPr="00873032">
        <w:rPr>
          <w:rFonts w:ascii="Lucida Sans Unicode" w:hAnsi="Lucida Sans Unicode" w:cs="Lucida Sans Unicode"/>
          <w:color w:val="000000"/>
          <w:w w:val="92"/>
        </w:rPr>
        <w:t xml:space="preserve"> erfolgt durch</w:t>
      </w:r>
      <w:r w:rsidR="001E0EB4" w:rsidRPr="00873032">
        <w:rPr>
          <w:rFonts w:ascii="Lucida Sans Unicode" w:hAnsi="Lucida Sans Unicode" w:cs="Lucida Sans Unicode"/>
          <w:color w:val="000000"/>
          <w:w w:val="92"/>
        </w:rPr>
        <w:t xml:space="preserve"> </w:t>
      </w:r>
      <w:r w:rsidR="009F4781" w:rsidRPr="00873032">
        <w:rPr>
          <w:rFonts w:ascii="Lucida Sans Unicode" w:hAnsi="Lucida Sans Unicode" w:cs="Lucida Sans Unicode"/>
          <w:color w:val="000000"/>
          <w:w w:val="92"/>
        </w:rPr>
        <w:t xml:space="preserve">die </w:t>
      </w:r>
      <w:r w:rsidRPr="00873032">
        <w:rPr>
          <w:rFonts w:ascii="Lucida Sans Unicode" w:hAnsi="Lucida Sans Unicode" w:cs="Lucida Sans Unicode"/>
          <w:color w:val="000000"/>
          <w:w w:val="92"/>
        </w:rPr>
        <w:t>im jeweiligen Land zuständige</w:t>
      </w:r>
      <w:r w:rsidR="009F4781" w:rsidRPr="00873032">
        <w:rPr>
          <w:rFonts w:ascii="Lucida Sans Unicode" w:hAnsi="Lucida Sans Unicode" w:cs="Lucida Sans Unicode"/>
          <w:color w:val="000000"/>
          <w:w w:val="92"/>
        </w:rPr>
        <w:t>n</w:t>
      </w:r>
      <w:r w:rsidR="001E0EB4" w:rsidRPr="00873032">
        <w:rPr>
          <w:rFonts w:ascii="Lucida Sans Unicode" w:hAnsi="Lucida Sans Unicode" w:cs="Lucida Sans Unicode"/>
          <w:color w:val="000000"/>
          <w:w w:val="92"/>
        </w:rPr>
        <w:t xml:space="preserve"> Pflegekassen.</w:t>
      </w:r>
      <w:r w:rsidRPr="00873032">
        <w:rPr>
          <w:rFonts w:ascii="Lucida Sans Unicode" w:hAnsi="Lucida Sans Unicode" w:cs="Lucida Sans Unicode"/>
          <w:color w:val="000000"/>
          <w:w w:val="92"/>
        </w:rPr>
        <w:t xml:space="preserve"> Die Landesverbä</w:t>
      </w:r>
      <w:r w:rsidR="0042357F">
        <w:rPr>
          <w:rFonts w:ascii="Lucida Sans Unicode" w:hAnsi="Lucida Sans Unicode" w:cs="Lucida Sans Unicode"/>
          <w:color w:val="000000"/>
          <w:w w:val="92"/>
        </w:rPr>
        <w:t xml:space="preserve">nde der Pflegekassen haben die </w:t>
      </w:r>
      <w:r w:rsidRPr="00873032">
        <w:rPr>
          <w:rFonts w:ascii="Lucida Sans Unicode" w:hAnsi="Lucida Sans Unicode" w:cs="Lucida Sans Unicode"/>
          <w:color w:val="000000"/>
          <w:w w:val="92"/>
        </w:rPr>
        <w:t>sachgerechte Verfahrensbearbeitung einschließlich angemessener Möglichkeiten zur Prüfung, Rückforderung und Aufrechnung durch die Pflegekassen sicherzustellen.</w:t>
      </w:r>
      <w:r w:rsidR="00EE17A2" w:rsidRPr="00873032">
        <w:rPr>
          <w:rFonts w:ascii="Lucida Sans Unicode" w:hAnsi="Lucida Sans Unicode" w:cs="Lucida Sans Unicode"/>
        </w:rPr>
        <w:t xml:space="preserve"> </w:t>
      </w:r>
      <w:r w:rsidR="001E0EB4" w:rsidRPr="00873032">
        <w:rPr>
          <w:rFonts w:ascii="Lucida Sans Unicode" w:hAnsi="Lucida Sans Unicode" w:cs="Lucida Sans Unicode"/>
          <w:color w:val="000000"/>
          <w:w w:val="92"/>
        </w:rPr>
        <w:t>Die</w:t>
      </w:r>
      <w:r w:rsidR="00131F8F" w:rsidRPr="00873032">
        <w:rPr>
          <w:rFonts w:ascii="Lucida Sans Unicode" w:hAnsi="Lucida Sans Unicode" w:cs="Lucida Sans Unicode"/>
          <w:color w:val="000000"/>
          <w:w w:val="92"/>
        </w:rPr>
        <w:t xml:space="preserve"> Verbände der Pflegekassen auf Bundesebene habe</w:t>
      </w:r>
      <w:r w:rsidR="009F4781" w:rsidRPr="00873032">
        <w:rPr>
          <w:rFonts w:ascii="Lucida Sans Unicode" w:hAnsi="Lucida Sans Unicode" w:cs="Lucida Sans Unicode"/>
          <w:color w:val="000000"/>
          <w:w w:val="92"/>
        </w:rPr>
        <w:t>n</w:t>
      </w:r>
      <w:r w:rsidR="00131F8F" w:rsidRPr="00873032">
        <w:rPr>
          <w:rFonts w:ascii="Lucida Sans Unicode" w:hAnsi="Lucida Sans Unicode" w:cs="Lucida Sans Unicode"/>
          <w:color w:val="000000"/>
          <w:w w:val="92"/>
        </w:rPr>
        <w:t xml:space="preserve"> sich </w:t>
      </w:r>
      <w:r w:rsidR="009F4781" w:rsidRPr="00873032">
        <w:rPr>
          <w:rFonts w:ascii="Lucida Sans Unicode" w:hAnsi="Lucida Sans Unicode" w:cs="Lucida Sans Unicode"/>
          <w:color w:val="000000"/>
          <w:w w:val="92"/>
        </w:rPr>
        <w:t>auf</w:t>
      </w:r>
      <w:r w:rsidR="00131F8F" w:rsidRPr="00873032">
        <w:rPr>
          <w:rFonts w:ascii="Lucida Sans Unicode" w:hAnsi="Lucida Sans Unicode" w:cs="Lucida Sans Unicode"/>
          <w:color w:val="000000"/>
          <w:w w:val="92"/>
        </w:rPr>
        <w:t xml:space="preserve"> die</w:t>
      </w:r>
      <w:r w:rsidR="001E0EB4" w:rsidRPr="00873032">
        <w:rPr>
          <w:rFonts w:ascii="Lucida Sans Unicode" w:hAnsi="Lucida Sans Unicode" w:cs="Lucida Sans Unicode"/>
          <w:color w:val="000000"/>
          <w:w w:val="92"/>
        </w:rPr>
        <w:t xml:space="preserve"> Zuständigkeit der Pflegekassen auf Landesebene analog </w:t>
      </w:r>
      <w:r w:rsidR="009F4781" w:rsidRPr="00873032">
        <w:rPr>
          <w:rFonts w:ascii="Lucida Sans Unicode" w:hAnsi="Lucida Sans Unicode" w:cs="Lucida Sans Unicode"/>
          <w:color w:val="000000"/>
          <w:w w:val="92"/>
        </w:rPr>
        <w:t>dem Verfahren</w:t>
      </w:r>
      <w:r w:rsidR="001E0EB4" w:rsidRPr="00873032">
        <w:rPr>
          <w:rFonts w:ascii="Lucida Sans Unicode" w:hAnsi="Lucida Sans Unicode" w:cs="Lucida Sans Unicode"/>
          <w:color w:val="000000"/>
          <w:w w:val="92"/>
        </w:rPr>
        <w:t xml:space="preserve"> zum Pflegebonus nach § 150a SGB XI </w:t>
      </w:r>
      <w:r w:rsidR="00131F8F" w:rsidRPr="00873032">
        <w:rPr>
          <w:rFonts w:ascii="Lucida Sans Unicode" w:hAnsi="Lucida Sans Unicode" w:cs="Lucida Sans Unicode"/>
          <w:color w:val="000000"/>
          <w:w w:val="92"/>
        </w:rPr>
        <w:t>verständigt</w:t>
      </w:r>
      <w:r w:rsidR="001E0EB4" w:rsidRPr="00873032">
        <w:rPr>
          <w:rFonts w:ascii="Lucida Sans Unicode" w:hAnsi="Lucida Sans Unicode" w:cs="Lucida Sans Unicode"/>
          <w:color w:val="000000"/>
          <w:w w:val="92"/>
        </w:rPr>
        <w:t xml:space="preserve">. </w:t>
      </w:r>
    </w:p>
    <w:p w14:paraId="7CAC2817" w14:textId="77777777" w:rsidR="008C3AD8" w:rsidRPr="00873032" w:rsidRDefault="008C3AD8" w:rsidP="006A0D41">
      <w:pPr>
        <w:spacing w:line="276" w:lineRule="auto"/>
        <w:jc w:val="both"/>
        <w:rPr>
          <w:rFonts w:ascii="Lucida Sans Unicode" w:hAnsi="Lucida Sans Unicode" w:cs="Lucida Sans Unicode"/>
        </w:rPr>
      </w:pPr>
    </w:p>
    <w:p w14:paraId="738AE80C" w14:textId="77777777" w:rsidR="003D50F3" w:rsidRPr="00873032" w:rsidRDefault="003D50F3" w:rsidP="006A0D41">
      <w:pPr>
        <w:spacing w:line="276" w:lineRule="auto"/>
        <w:jc w:val="both"/>
        <w:rPr>
          <w:rFonts w:ascii="Lucida Sans Unicode" w:hAnsi="Lucida Sans Unicode" w:cs="Lucida Sans Unicode"/>
        </w:rPr>
      </w:pPr>
    </w:p>
    <w:p w14:paraId="32F51191" w14:textId="77777777" w:rsidR="003D50F3" w:rsidRPr="00873032" w:rsidRDefault="003D50F3" w:rsidP="006A0D41">
      <w:pPr>
        <w:spacing w:line="276" w:lineRule="auto"/>
        <w:jc w:val="both"/>
        <w:rPr>
          <w:rFonts w:ascii="Lucida Sans Unicode" w:hAnsi="Lucida Sans Unicode" w:cs="Lucida Sans Unicode"/>
        </w:rPr>
      </w:pPr>
    </w:p>
    <w:p w14:paraId="7EAFAF3B" w14:textId="77777777" w:rsidR="003D50F3" w:rsidRPr="00873032" w:rsidRDefault="003D50F3" w:rsidP="006A0D41">
      <w:pPr>
        <w:spacing w:line="276" w:lineRule="auto"/>
        <w:jc w:val="both"/>
        <w:rPr>
          <w:rFonts w:ascii="Lucida Sans Unicode" w:hAnsi="Lucida Sans Unicode" w:cs="Lucida Sans Unicode"/>
        </w:rPr>
      </w:pPr>
    </w:p>
    <w:p w14:paraId="34E2562E" w14:textId="77777777" w:rsidR="008C3AD8" w:rsidRPr="00873032" w:rsidRDefault="008C3AD8" w:rsidP="007A4AD0">
      <w:pPr>
        <w:pStyle w:val="Listenabsatz"/>
        <w:widowControl w:val="0"/>
        <w:numPr>
          <w:ilvl w:val="0"/>
          <w:numId w:val="20"/>
        </w:numPr>
        <w:autoSpaceDE w:val="0"/>
        <w:autoSpaceDN w:val="0"/>
        <w:adjustRightInd w:val="0"/>
        <w:spacing w:after="0" w:line="276" w:lineRule="auto"/>
        <w:jc w:val="both"/>
        <w:rPr>
          <w:rFonts w:ascii="Lucida Sans Unicode" w:hAnsi="Lucida Sans Unicode" w:cs="Lucida Sans Unicode"/>
          <w:b/>
        </w:rPr>
      </w:pPr>
      <w:r w:rsidRPr="00873032">
        <w:rPr>
          <w:rFonts w:ascii="Lucida Sans Unicode" w:hAnsi="Lucida Sans Unicode" w:cs="Lucida Sans Unicode"/>
          <w:b/>
          <w:color w:val="000000"/>
          <w:w w:val="93"/>
        </w:rPr>
        <w:lastRenderedPageBreak/>
        <w:t>Geltungsbereich</w:t>
      </w:r>
    </w:p>
    <w:p w14:paraId="6A110457" w14:textId="47F6FD0E" w:rsidR="008C3AD8" w:rsidRPr="00873032" w:rsidRDefault="008C3AD8" w:rsidP="00EE17A2">
      <w:pPr>
        <w:widowControl w:val="0"/>
        <w:autoSpaceDE w:val="0"/>
        <w:autoSpaceDN w:val="0"/>
        <w:adjustRightInd w:val="0"/>
        <w:spacing w:before="113" w:after="0" w:line="276" w:lineRule="auto"/>
        <w:jc w:val="both"/>
        <w:rPr>
          <w:rFonts w:ascii="Lucida Sans Unicode" w:hAnsi="Lucida Sans Unicode" w:cs="Lucida Sans Unicode"/>
          <w:color w:val="000000"/>
          <w:w w:val="92"/>
        </w:rPr>
      </w:pPr>
      <w:r w:rsidRPr="00873032">
        <w:rPr>
          <w:rFonts w:ascii="Lucida Sans Unicode" w:hAnsi="Lucida Sans Unicode" w:cs="Lucida Sans Unicode"/>
          <w:color w:val="000000"/>
          <w:w w:val="92"/>
        </w:rPr>
        <w:t xml:space="preserve">Die </w:t>
      </w:r>
      <w:r w:rsidR="009C1303" w:rsidRPr="00873032">
        <w:rPr>
          <w:rFonts w:ascii="Lucida Sans Unicode" w:hAnsi="Lucida Sans Unicode" w:cs="Lucida Sans Unicode"/>
          <w:color w:val="000000"/>
          <w:w w:val="92"/>
        </w:rPr>
        <w:t>Verfahrensregelungen</w:t>
      </w:r>
      <w:r w:rsidRPr="00873032">
        <w:rPr>
          <w:rFonts w:ascii="Lucida Sans Unicode" w:hAnsi="Lucida Sans Unicode" w:cs="Lucida Sans Unicode"/>
          <w:color w:val="000000"/>
          <w:w w:val="92"/>
        </w:rPr>
        <w:t xml:space="preserve"> gelten für die Pflegekassen und die nach § 72 SGB XI zugelassenen voll- und teilstationäre Pflegeeinrichtungen</w:t>
      </w:r>
      <w:r w:rsidRPr="00873032">
        <w:rPr>
          <w:rStyle w:val="Funotenzeichen"/>
          <w:rFonts w:ascii="Lucida Sans Unicode" w:hAnsi="Lucida Sans Unicode" w:cs="Lucida Sans Unicode"/>
          <w:color w:val="000000"/>
          <w:w w:val="92"/>
        </w:rPr>
        <w:footnoteReference w:id="2"/>
      </w:r>
      <w:r w:rsidR="00DB264D" w:rsidRPr="00873032">
        <w:rPr>
          <w:rFonts w:ascii="Lucida Sans Unicode" w:hAnsi="Lucida Sans Unicode" w:cs="Lucida Sans Unicode"/>
          <w:color w:val="000000"/>
          <w:w w:val="92"/>
        </w:rPr>
        <w:t xml:space="preserve"> sowie Kurzzeitpflegeeinrichtungen</w:t>
      </w:r>
      <w:r w:rsidRPr="00873032">
        <w:rPr>
          <w:rFonts w:ascii="Lucida Sans Unicode" w:hAnsi="Lucida Sans Unicode" w:cs="Lucida Sans Unicode"/>
          <w:color w:val="000000"/>
          <w:w w:val="92"/>
        </w:rPr>
        <w:t>.</w:t>
      </w:r>
    </w:p>
    <w:p w14:paraId="29E07172" w14:textId="77777777" w:rsidR="003D50F3" w:rsidRPr="00873032" w:rsidRDefault="003D50F3" w:rsidP="00EE17A2">
      <w:pPr>
        <w:widowControl w:val="0"/>
        <w:autoSpaceDE w:val="0"/>
        <w:autoSpaceDN w:val="0"/>
        <w:adjustRightInd w:val="0"/>
        <w:spacing w:before="113" w:after="0" w:line="276" w:lineRule="auto"/>
        <w:jc w:val="both"/>
        <w:rPr>
          <w:rFonts w:ascii="Lucida Sans Unicode" w:hAnsi="Lucida Sans Unicode" w:cs="Lucida Sans Unicode"/>
        </w:rPr>
      </w:pPr>
    </w:p>
    <w:p w14:paraId="226CF536" w14:textId="77777777" w:rsidR="00723E2C" w:rsidRPr="00873032" w:rsidRDefault="00723E2C" w:rsidP="007A4AD0">
      <w:pPr>
        <w:pStyle w:val="Listenabsatz"/>
        <w:widowControl w:val="0"/>
        <w:numPr>
          <w:ilvl w:val="0"/>
          <w:numId w:val="20"/>
        </w:numPr>
        <w:autoSpaceDE w:val="0"/>
        <w:autoSpaceDN w:val="0"/>
        <w:adjustRightInd w:val="0"/>
        <w:spacing w:after="0" w:line="276" w:lineRule="auto"/>
        <w:jc w:val="both"/>
        <w:rPr>
          <w:rFonts w:ascii="Lucida Sans Unicode" w:hAnsi="Lucida Sans Unicode" w:cs="Lucida Sans Unicode"/>
          <w:b/>
          <w:color w:val="000000"/>
          <w:w w:val="93"/>
        </w:rPr>
      </w:pPr>
      <w:r w:rsidRPr="00873032">
        <w:rPr>
          <w:rFonts w:ascii="Lucida Sans Unicode" w:hAnsi="Lucida Sans Unicode" w:cs="Lucida Sans Unicode"/>
          <w:b/>
          <w:color w:val="000000"/>
          <w:w w:val="93"/>
        </w:rPr>
        <w:t xml:space="preserve">Anspruch </w:t>
      </w:r>
      <w:r w:rsidR="009C1303" w:rsidRPr="00873032">
        <w:rPr>
          <w:rFonts w:ascii="Lucida Sans Unicode" w:hAnsi="Lucida Sans Unicode" w:cs="Lucida Sans Unicode"/>
          <w:b/>
          <w:color w:val="000000"/>
          <w:w w:val="93"/>
        </w:rPr>
        <w:t>auf die Sonderleistungen und Förderbeträge</w:t>
      </w:r>
    </w:p>
    <w:p w14:paraId="4907E771" w14:textId="115FB624" w:rsidR="00723E2C" w:rsidRPr="00873032" w:rsidRDefault="00BC13FB" w:rsidP="006A0D41">
      <w:pPr>
        <w:widowControl w:val="0"/>
        <w:autoSpaceDE w:val="0"/>
        <w:autoSpaceDN w:val="0"/>
        <w:adjustRightInd w:val="0"/>
        <w:spacing w:after="0" w:line="276" w:lineRule="auto"/>
        <w:jc w:val="both"/>
        <w:rPr>
          <w:rFonts w:ascii="Lucida Sans Unicode" w:hAnsi="Lucida Sans Unicode" w:cs="Lucida Sans Unicode"/>
        </w:rPr>
      </w:pPr>
      <w:r w:rsidRPr="00873032">
        <w:rPr>
          <w:rFonts w:ascii="Lucida Sans Unicode" w:hAnsi="Lucida Sans Unicode" w:cs="Lucida Sans Unicode"/>
        </w:rPr>
        <w:t xml:space="preserve">(1) </w:t>
      </w:r>
      <w:r w:rsidR="00723E2C" w:rsidRPr="00873032">
        <w:rPr>
          <w:rFonts w:ascii="Lucida Sans Unicode" w:hAnsi="Lucida Sans Unicode" w:cs="Lucida Sans Unicode"/>
        </w:rPr>
        <w:t xml:space="preserve">Anspruch auf eine Sonderleistung nach </w:t>
      </w:r>
      <w:r w:rsidR="009C1303" w:rsidRPr="00873032">
        <w:rPr>
          <w:rFonts w:ascii="Lucida Sans Unicode" w:hAnsi="Lucida Sans Unicode" w:cs="Lucida Sans Unicode"/>
        </w:rPr>
        <w:t>§ 150c Abs. 2 SGB XI</w:t>
      </w:r>
      <w:r w:rsidR="00723E2C" w:rsidRPr="00873032">
        <w:rPr>
          <w:rFonts w:ascii="Lucida Sans Unicode" w:hAnsi="Lucida Sans Unicode" w:cs="Lucida Sans Unicode"/>
        </w:rPr>
        <w:t xml:space="preserve"> haben die in den zugelassenen voll- und teilstationären Pflegeeinrichtungen beschäftigten Personen</w:t>
      </w:r>
      <w:r w:rsidR="00EE17A2" w:rsidRPr="00873032">
        <w:rPr>
          <w:rFonts w:ascii="Lucida Sans Unicode" w:hAnsi="Lucida Sans Unicode" w:cs="Lucida Sans Unicode"/>
        </w:rPr>
        <w:t>,</w:t>
      </w:r>
      <w:r w:rsidR="00723E2C" w:rsidRPr="00873032">
        <w:rPr>
          <w:rFonts w:ascii="Lucida Sans Unicode" w:hAnsi="Lucida Sans Unicode" w:cs="Lucida Sans Unicode"/>
        </w:rPr>
        <w:t xml:space="preserve"> die nach § 35 Abs</w:t>
      </w:r>
      <w:r w:rsidR="003D44BF">
        <w:rPr>
          <w:rFonts w:ascii="Lucida Sans Unicode" w:hAnsi="Lucida Sans Unicode" w:cs="Lucida Sans Unicode"/>
        </w:rPr>
        <w:t>.</w:t>
      </w:r>
      <w:r w:rsidR="00723E2C" w:rsidRPr="00873032">
        <w:rPr>
          <w:rFonts w:ascii="Lucida Sans Unicode" w:hAnsi="Lucida Sans Unicode" w:cs="Lucida Sans Unicode"/>
        </w:rPr>
        <w:t xml:space="preserve"> 1 Satz 6 des Infektionsschutzgesetzes benannt und gegenüber </w:t>
      </w:r>
      <w:r w:rsidR="005766F4" w:rsidRPr="00873032">
        <w:rPr>
          <w:rFonts w:ascii="Lucida Sans Unicode" w:hAnsi="Lucida Sans Unicode" w:cs="Lucida Sans Unicode"/>
        </w:rPr>
        <w:t>der zuständigen Pflegekasse</w:t>
      </w:r>
      <w:r w:rsidR="00723E2C" w:rsidRPr="00873032">
        <w:rPr>
          <w:rFonts w:ascii="Lucida Sans Unicode" w:hAnsi="Lucida Sans Unicode" w:cs="Lucida Sans Unicode"/>
        </w:rPr>
        <w:t xml:space="preserve"> gemeldet sind</w:t>
      </w:r>
      <w:r w:rsidR="009C1303" w:rsidRPr="00873032">
        <w:rPr>
          <w:rFonts w:ascii="Lucida Sans Unicode" w:hAnsi="Lucida Sans Unicode" w:cs="Lucida Sans Unicode"/>
        </w:rPr>
        <w:t xml:space="preserve"> (Koordinierungspersonen)</w:t>
      </w:r>
      <w:r w:rsidR="00723E2C" w:rsidRPr="00873032">
        <w:rPr>
          <w:rFonts w:ascii="Lucida Sans Unicode" w:hAnsi="Lucida Sans Unicode" w:cs="Lucida Sans Unicode"/>
        </w:rPr>
        <w:t>.</w:t>
      </w:r>
      <w:r w:rsidR="00DB3568">
        <w:rPr>
          <w:rFonts w:ascii="Lucida Sans Unicode" w:hAnsi="Lucida Sans Unicode" w:cs="Lucida Sans Unicode"/>
        </w:rPr>
        <w:t xml:space="preserve"> </w:t>
      </w:r>
      <w:r w:rsidR="009C1303" w:rsidRPr="00873032">
        <w:rPr>
          <w:rFonts w:ascii="Lucida Sans Unicode" w:hAnsi="Lucida Sans Unicode" w:cs="Lucida Sans Unicode"/>
        </w:rPr>
        <w:t xml:space="preserve"> </w:t>
      </w:r>
      <w:r w:rsidR="00DB3568">
        <w:rPr>
          <w:rFonts w:ascii="Lucida Sans Unicode" w:hAnsi="Lucida Sans Unicode" w:cs="Lucida Sans Unicode"/>
        </w:rPr>
        <w:t>Die Einrichtungsleitung</w:t>
      </w:r>
      <w:r w:rsidR="006713C8">
        <w:rPr>
          <w:rFonts w:ascii="Lucida Sans Unicode" w:hAnsi="Lucida Sans Unicode" w:cs="Lucida Sans Unicode"/>
        </w:rPr>
        <w:t>en</w:t>
      </w:r>
      <w:r w:rsidR="00DB3568">
        <w:rPr>
          <w:rStyle w:val="Funotenzeichen"/>
          <w:rFonts w:ascii="Lucida Sans Unicode" w:hAnsi="Lucida Sans Unicode" w:cs="Lucida Sans Unicode"/>
        </w:rPr>
        <w:footnoteReference w:id="3"/>
      </w:r>
      <w:r w:rsidR="009C1303" w:rsidRPr="00873032">
        <w:rPr>
          <w:rFonts w:ascii="Lucida Sans Unicode" w:hAnsi="Lucida Sans Unicode" w:cs="Lucida Sans Unicode"/>
        </w:rPr>
        <w:t xml:space="preserve">der Pflegeeinrichtungen </w:t>
      </w:r>
      <w:r w:rsidR="005766F4" w:rsidRPr="00873032">
        <w:rPr>
          <w:rFonts w:ascii="Lucida Sans Unicode" w:hAnsi="Lucida Sans Unicode" w:cs="Lucida Sans Unicode"/>
        </w:rPr>
        <w:t>haben keinen Anspruch auf eine Sonderleistung nach § 150</w:t>
      </w:r>
      <w:r w:rsidR="009F4781" w:rsidRPr="00873032">
        <w:rPr>
          <w:rFonts w:ascii="Lucida Sans Unicode" w:hAnsi="Lucida Sans Unicode" w:cs="Lucida Sans Unicode"/>
        </w:rPr>
        <w:t>c</w:t>
      </w:r>
      <w:r w:rsidR="005766F4" w:rsidRPr="00873032">
        <w:rPr>
          <w:rFonts w:ascii="Lucida Sans Unicode" w:hAnsi="Lucida Sans Unicode" w:cs="Lucida Sans Unicode"/>
        </w:rPr>
        <w:t xml:space="preserve"> Abs. 2 SGB XI</w:t>
      </w:r>
      <w:r w:rsidR="009C1303" w:rsidRPr="00873032">
        <w:rPr>
          <w:rFonts w:ascii="Lucida Sans Unicode" w:hAnsi="Lucida Sans Unicode" w:cs="Lucida Sans Unicode"/>
        </w:rPr>
        <w:t xml:space="preserve">. </w:t>
      </w:r>
    </w:p>
    <w:p w14:paraId="4F46B730" w14:textId="77777777" w:rsidR="005766F4" w:rsidRPr="00873032" w:rsidRDefault="00BC13FB" w:rsidP="006A0D41">
      <w:pPr>
        <w:widowControl w:val="0"/>
        <w:autoSpaceDE w:val="0"/>
        <w:autoSpaceDN w:val="0"/>
        <w:adjustRightInd w:val="0"/>
        <w:spacing w:after="0" w:line="276" w:lineRule="auto"/>
        <w:jc w:val="both"/>
        <w:rPr>
          <w:rFonts w:ascii="Lucida Sans Unicode" w:hAnsi="Lucida Sans Unicode" w:cs="Lucida Sans Unicode"/>
        </w:rPr>
      </w:pPr>
      <w:r w:rsidRPr="00873032">
        <w:rPr>
          <w:rFonts w:ascii="Lucida Sans Unicode" w:hAnsi="Lucida Sans Unicode" w:cs="Lucida Sans Unicode"/>
        </w:rPr>
        <w:t xml:space="preserve">(2) </w:t>
      </w:r>
      <w:r w:rsidR="009C1303" w:rsidRPr="00873032">
        <w:rPr>
          <w:rFonts w:ascii="Lucida Sans Unicode" w:hAnsi="Lucida Sans Unicode" w:cs="Lucida Sans Unicode"/>
        </w:rPr>
        <w:t>Anspruch auf den Förderbetrag nach § 150c Abs. 6 SGB XI haben zugelassene voll-oder teilstationäre Pflegeeinrichtungen, welche eine</w:t>
      </w:r>
      <w:r w:rsidR="005766F4" w:rsidRPr="00873032">
        <w:rPr>
          <w:rFonts w:ascii="Lucida Sans Unicode" w:hAnsi="Lucida Sans Unicode" w:cs="Lucida Sans Unicode"/>
        </w:rPr>
        <w:t xml:space="preserve"> Koordinierungsperson gemeldet haben. </w:t>
      </w:r>
    </w:p>
    <w:p w14:paraId="66EE7DCF" w14:textId="1FDB4491" w:rsidR="009C1303" w:rsidRPr="00873032" w:rsidRDefault="00BC13FB" w:rsidP="006A0D41">
      <w:pPr>
        <w:widowControl w:val="0"/>
        <w:autoSpaceDE w:val="0"/>
        <w:autoSpaceDN w:val="0"/>
        <w:adjustRightInd w:val="0"/>
        <w:spacing w:after="0" w:line="276" w:lineRule="auto"/>
        <w:jc w:val="both"/>
        <w:rPr>
          <w:rFonts w:ascii="Lucida Sans Unicode" w:hAnsi="Lucida Sans Unicode" w:cs="Lucida Sans Unicode"/>
        </w:rPr>
      </w:pPr>
      <w:r w:rsidRPr="00873032">
        <w:rPr>
          <w:rFonts w:ascii="Lucida Sans Unicode" w:hAnsi="Lucida Sans Unicode" w:cs="Lucida Sans Unicode"/>
        </w:rPr>
        <w:t xml:space="preserve">(3) </w:t>
      </w:r>
      <w:r w:rsidR="005766F4" w:rsidRPr="00873032">
        <w:rPr>
          <w:rFonts w:ascii="Lucida Sans Unicode" w:hAnsi="Lucida Sans Unicode" w:cs="Lucida Sans Unicode"/>
        </w:rPr>
        <w:t>Beschäftigte in stationären</w:t>
      </w:r>
      <w:r w:rsidR="00DB264D" w:rsidRPr="00873032">
        <w:rPr>
          <w:rFonts w:ascii="Lucida Sans Unicode" w:hAnsi="Lucida Sans Unicode" w:cs="Lucida Sans Unicode"/>
        </w:rPr>
        <w:t xml:space="preserve"> sowie teilstationären</w:t>
      </w:r>
      <w:r w:rsidR="005766F4" w:rsidRPr="00873032">
        <w:rPr>
          <w:rFonts w:ascii="Lucida Sans Unicode" w:hAnsi="Lucida Sans Unicode" w:cs="Lucida Sans Unicode"/>
        </w:rPr>
        <w:t xml:space="preserve"> Hospizen haben ebenfalls Anspruch auf die Sonderleistung bzw. auf den Förderbetrag, sofern das jeweilige Hospiz nach § 72 SGB XI zugelassen ist und mindestens eine Koordinierungsperson gegenü</w:t>
      </w:r>
      <w:r w:rsidR="00BB3A8F" w:rsidRPr="00873032">
        <w:rPr>
          <w:rFonts w:ascii="Lucida Sans Unicode" w:hAnsi="Lucida Sans Unicode" w:cs="Lucida Sans Unicode"/>
        </w:rPr>
        <w:t>ber der zuständigen Pflegekasse</w:t>
      </w:r>
      <w:r w:rsidR="005766F4" w:rsidRPr="00873032">
        <w:rPr>
          <w:rFonts w:ascii="Lucida Sans Unicode" w:hAnsi="Lucida Sans Unicode" w:cs="Lucida Sans Unicode"/>
        </w:rPr>
        <w:t xml:space="preserve"> gemeldet wurde. </w:t>
      </w:r>
    </w:p>
    <w:p w14:paraId="665D5214" w14:textId="77777777" w:rsidR="00EE17A2" w:rsidRPr="00873032" w:rsidRDefault="00BC13FB" w:rsidP="007A4AD0">
      <w:pPr>
        <w:widowControl w:val="0"/>
        <w:autoSpaceDE w:val="0"/>
        <w:autoSpaceDN w:val="0"/>
        <w:adjustRightInd w:val="0"/>
        <w:spacing w:after="0" w:line="276" w:lineRule="auto"/>
        <w:jc w:val="both"/>
        <w:rPr>
          <w:rFonts w:ascii="Lucida Sans Unicode" w:hAnsi="Lucida Sans Unicode" w:cs="Lucida Sans Unicode"/>
        </w:rPr>
      </w:pPr>
      <w:r w:rsidRPr="00873032">
        <w:rPr>
          <w:rFonts w:ascii="Lucida Sans Unicode" w:hAnsi="Lucida Sans Unicode" w:cs="Lucida Sans Unicode"/>
        </w:rPr>
        <w:t xml:space="preserve">(4) </w:t>
      </w:r>
      <w:r w:rsidR="009C1303" w:rsidRPr="00873032">
        <w:rPr>
          <w:rFonts w:ascii="Lucida Sans Unicode" w:hAnsi="Lucida Sans Unicode" w:cs="Lucida Sans Unicode"/>
        </w:rPr>
        <w:t xml:space="preserve">Der Anspruch </w:t>
      </w:r>
      <w:r w:rsidR="005766F4" w:rsidRPr="00873032">
        <w:rPr>
          <w:rFonts w:ascii="Lucida Sans Unicode" w:hAnsi="Lucida Sans Unicode" w:cs="Lucida Sans Unicode"/>
        </w:rPr>
        <w:t xml:space="preserve">auf die Sonderleistungen und den Förderbetrag </w:t>
      </w:r>
      <w:r w:rsidR="009C1303" w:rsidRPr="00873032">
        <w:rPr>
          <w:rFonts w:ascii="Lucida Sans Unicode" w:hAnsi="Lucida Sans Unicode" w:cs="Lucida Sans Unicode"/>
        </w:rPr>
        <w:t xml:space="preserve">besteht nur im Zeitraum vom 01. Oktober </w:t>
      </w:r>
      <w:r w:rsidR="00431294" w:rsidRPr="00873032">
        <w:rPr>
          <w:rFonts w:ascii="Lucida Sans Unicode" w:hAnsi="Lucida Sans Unicode" w:cs="Lucida Sans Unicode"/>
        </w:rPr>
        <w:t xml:space="preserve">2022 </w:t>
      </w:r>
      <w:r w:rsidR="009C1303" w:rsidRPr="00873032">
        <w:rPr>
          <w:rFonts w:ascii="Lucida Sans Unicode" w:hAnsi="Lucida Sans Unicode" w:cs="Lucida Sans Unicode"/>
        </w:rPr>
        <w:t>bis zum 30. April 2023.</w:t>
      </w:r>
    </w:p>
    <w:p w14:paraId="2522A7FA" w14:textId="77777777" w:rsidR="009C1303" w:rsidRPr="00873032" w:rsidRDefault="009C1303" w:rsidP="007A4AD0">
      <w:pPr>
        <w:widowControl w:val="0"/>
        <w:autoSpaceDE w:val="0"/>
        <w:autoSpaceDN w:val="0"/>
        <w:adjustRightInd w:val="0"/>
        <w:spacing w:after="0" w:line="276" w:lineRule="auto"/>
        <w:jc w:val="both"/>
        <w:rPr>
          <w:rFonts w:ascii="Lucida Sans Unicode" w:hAnsi="Lucida Sans Unicode" w:cs="Lucida Sans Unicode"/>
          <w:b/>
          <w:color w:val="000000"/>
          <w:w w:val="93"/>
        </w:rPr>
      </w:pPr>
    </w:p>
    <w:p w14:paraId="3D92EC13" w14:textId="77777777" w:rsidR="007A4AD0" w:rsidRPr="00873032" w:rsidRDefault="009C1303" w:rsidP="007A4AD0">
      <w:pPr>
        <w:pStyle w:val="Listenabsatz"/>
        <w:widowControl w:val="0"/>
        <w:numPr>
          <w:ilvl w:val="0"/>
          <w:numId w:val="20"/>
        </w:numPr>
        <w:autoSpaceDE w:val="0"/>
        <w:autoSpaceDN w:val="0"/>
        <w:adjustRightInd w:val="0"/>
        <w:spacing w:after="0" w:line="276" w:lineRule="auto"/>
        <w:jc w:val="both"/>
        <w:rPr>
          <w:rFonts w:ascii="Lucida Sans Unicode" w:hAnsi="Lucida Sans Unicode" w:cs="Lucida Sans Unicode"/>
          <w:b/>
          <w:color w:val="000000"/>
          <w:w w:val="93"/>
        </w:rPr>
      </w:pPr>
      <w:r w:rsidRPr="00873032">
        <w:rPr>
          <w:rFonts w:ascii="Lucida Sans Unicode" w:hAnsi="Lucida Sans Unicode" w:cs="Lucida Sans Unicode"/>
          <w:b/>
          <w:color w:val="000000"/>
          <w:w w:val="93"/>
        </w:rPr>
        <w:t>Die Höhe der monatlichen Sonderleistung</w:t>
      </w:r>
    </w:p>
    <w:p w14:paraId="48776EF7" w14:textId="77777777" w:rsidR="00723E2C" w:rsidRPr="00873032" w:rsidRDefault="00723E2C" w:rsidP="00BC13FB">
      <w:pPr>
        <w:pStyle w:val="Listenabsatz"/>
        <w:widowControl w:val="0"/>
        <w:numPr>
          <w:ilvl w:val="0"/>
          <w:numId w:val="23"/>
        </w:numPr>
        <w:autoSpaceDE w:val="0"/>
        <w:autoSpaceDN w:val="0"/>
        <w:adjustRightInd w:val="0"/>
        <w:spacing w:after="0" w:line="276" w:lineRule="auto"/>
        <w:ind w:left="284" w:hanging="284"/>
        <w:jc w:val="both"/>
        <w:rPr>
          <w:rFonts w:ascii="Lucida Sans Unicode" w:hAnsi="Lucida Sans Unicode" w:cs="Lucida Sans Unicode"/>
          <w:color w:val="000000"/>
          <w:w w:val="93"/>
        </w:rPr>
      </w:pPr>
      <w:r w:rsidRPr="00873032">
        <w:rPr>
          <w:rFonts w:ascii="Lucida Sans Unicode" w:hAnsi="Lucida Sans Unicode" w:cs="Lucida Sans Unicode"/>
          <w:color w:val="000000"/>
          <w:w w:val="93"/>
        </w:rPr>
        <w:t>Die Höhe der Sonderleistung beträgt je Pflegeeinrichtung und Monat insgesamt</w:t>
      </w:r>
    </w:p>
    <w:p w14:paraId="28E8E04F" w14:textId="77777777" w:rsidR="00723E2C" w:rsidRPr="00873032" w:rsidRDefault="00723E2C" w:rsidP="007A4AD0">
      <w:pPr>
        <w:pStyle w:val="Listenabsatz"/>
        <w:widowControl w:val="0"/>
        <w:numPr>
          <w:ilvl w:val="0"/>
          <w:numId w:val="22"/>
        </w:numPr>
        <w:autoSpaceDE w:val="0"/>
        <w:autoSpaceDN w:val="0"/>
        <w:adjustRightInd w:val="0"/>
        <w:spacing w:after="0" w:line="276" w:lineRule="auto"/>
        <w:jc w:val="both"/>
        <w:rPr>
          <w:rFonts w:ascii="Lucida Sans Unicode" w:hAnsi="Lucida Sans Unicode" w:cs="Lucida Sans Unicode"/>
        </w:rPr>
      </w:pPr>
      <w:r w:rsidRPr="00873032">
        <w:rPr>
          <w:rFonts w:ascii="Lucida Sans Unicode" w:hAnsi="Lucida Sans Unicode" w:cs="Lucida Sans Unicode"/>
        </w:rPr>
        <w:t>bei Pflegeeinrichtungen mit bis zu 40 Plätzen</w:t>
      </w:r>
      <w:r w:rsidR="00431294" w:rsidRPr="00DF687C">
        <w:rPr>
          <w:rStyle w:val="Funotenzeichen"/>
          <w:rFonts w:ascii="Lucida Sans Unicode" w:hAnsi="Lucida Sans Unicode" w:cs="Lucida Sans Unicode"/>
        </w:rPr>
        <w:footnoteReference w:id="4"/>
      </w:r>
      <w:r w:rsidRPr="00873032">
        <w:rPr>
          <w:rFonts w:ascii="Lucida Sans Unicode" w:hAnsi="Lucida Sans Unicode" w:cs="Lucida Sans Unicode"/>
        </w:rPr>
        <w:t>500 Euro,</w:t>
      </w:r>
    </w:p>
    <w:p w14:paraId="08F203BB" w14:textId="77777777" w:rsidR="00723E2C" w:rsidRPr="00873032" w:rsidRDefault="00723E2C" w:rsidP="007A4AD0">
      <w:pPr>
        <w:pStyle w:val="Listenabsatz"/>
        <w:widowControl w:val="0"/>
        <w:numPr>
          <w:ilvl w:val="0"/>
          <w:numId w:val="22"/>
        </w:numPr>
        <w:autoSpaceDE w:val="0"/>
        <w:autoSpaceDN w:val="0"/>
        <w:adjustRightInd w:val="0"/>
        <w:spacing w:after="0" w:line="276" w:lineRule="auto"/>
        <w:jc w:val="both"/>
        <w:rPr>
          <w:rFonts w:ascii="Lucida Sans Unicode" w:hAnsi="Lucida Sans Unicode" w:cs="Lucida Sans Unicode"/>
        </w:rPr>
      </w:pPr>
      <w:r w:rsidRPr="00873032">
        <w:rPr>
          <w:rFonts w:ascii="Lucida Sans Unicode" w:hAnsi="Lucida Sans Unicode" w:cs="Lucida Sans Unicode"/>
        </w:rPr>
        <w:t>bei Pflegeeinrichtungen mit 41 bis zu 80 Plätzen 750 Euro,</w:t>
      </w:r>
    </w:p>
    <w:p w14:paraId="4785C5EB" w14:textId="77777777" w:rsidR="00723E2C" w:rsidRPr="00873032" w:rsidRDefault="00723E2C" w:rsidP="007A4AD0">
      <w:pPr>
        <w:pStyle w:val="Listenabsatz"/>
        <w:widowControl w:val="0"/>
        <w:numPr>
          <w:ilvl w:val="0"/>
          <w:numId w:val="22"/>
        </w:numPr>
        <w:autoSpaceDE w:val="0"/>
        <w:autoSpaceDN w:val="0"/>
        <w:adjustRightInd w:val="0"/>
        <w:spacing w:after="0" w:line="276" w:lineRule="auto"/>
        <w:jc w:val="both"/>
        <w:rPr>
          <w:rFonts w:ascii="Lucida Sans Unicode" w:hAnsi="Lucida Sans Unicode" w:cs="Lucida Sans Unicode"/>
        </w:rPr>
      </w:pPr>
      <w:r w:rsidRPr="00873032">
        <w:rPr>
          <w:rFonts w:ascii="Lucida Sans Unicode" w:hAnsi="Lucida Sans Unicode" w:cs="Lucida Sans Unicode"/>
        </w:rPr>
        <w:t>bei Pflegeeinrichtungen mit mehr als 80 Plätzen 1 000 Euro.</w:t>
      </w:r>
    </w:p>
    <w:p w14:paraId="7206AFEB" w14:textId="39E23F13" w:rsidR="00EE17A2" w:rsidRPr="00873032" w:rsidRDefault="00723E2C" w:rsidP="00BC13FB">
      <w:pPr>
        <w:widowControl w:val="0"/>
        <w:autoSpaceDE w:val="0"/>
        <w:autoSpaceDN w:val="0"/>
        <w:adjustRightInd w:val="0"/>
        <w:spacing w:after="0" w:line="276" w:lineRule="auto"/>
        <w:jc w:val="both"/>
        <w:rPr>
          <w:rFonts w:ascii="Lucida Sans Unicode" w:hAnsi="Lucida Sans Unicode" w:cs="Lucida Sans Unicode"/>
        </w:rPr>
      </w:pPr>
      <w:r w:rsidRPr="00873032">
        <w:rPr>
          <w:rFonts w:ascii="Lucida Sans Unicode" w:hAnsi="Lucida Sans Unicode" w:cs="Lucida Sans Unicode"/>
        </w:rPr>
        <w:t>Sofern mehrere Personen anspruchsberechtigt sind, ist die Sonderleistung von der jeweiligen Pflegeeinrichtung entsprechend aufzuteilen</w:t>
      </w:r>
      <w:r w:rsidR="00431294" w:rsidRPr="00873032">
        <w:rPr>
          <w:rFonts w:ascii="Lucida Sans Unicode" w:hAnsi="Lucida Sans Unicode" w:cs="Lucida Sans Unicode"/>
        </w:rPr>
        <w:t xml:space="preserve"> und an die Personen auszuzahlen.</w:t>
      </w:r>
    </w:p>
    <w:p w14:paraId="0597CBA0" w14:textId="77777777" w:rsidR="00CA167B" w:rsidRDefault="00CA167B" w:rsidP="00BC13FB">
      <w:pPr>
        <w:widowControl w:val="0"/>
        <w:autoSpaceDE w:val="0"/>
        <w:autoSpaceDN w:val="0"/>
        <w:adjustRightInd w:val="0"/>
        <w:spacing w:after="0" w:line="276" w:lineRule="auto"/>
        <w:jc w:val="both"/>
        <w:rPr>
          <w:rFonts w:ascii="Lucida Sans Unicode" w:hAnsi="Lucida Sans Unicode" w:cs="Lucida Sans Unicode"/>
        </w:rPr>
      </w:pPr>
    </w:p>
    <w:p w14:paraId="38DFD921" w14:textId="77777777" w:rsidR="004C5CC1" w:rsidRDefault="004C5CC1" w:rsidP="00BC13FB">
      <w:pPr>
        <w:widowControl w:val="0"/>
        <w:autoSpaceDE w:val="0"/>
        <w:autoSpaceDN w:val="0"/>
        <w:adjustRightInd w:val="0"/>
        <w:spacing w:after="0" w:line="276" w:lineRule="auto"/>
        <w:jc w:val="both"/>
        <w:rPr>
          <w:rFonts w:ascii="Lucida Sans Unicode" w:hAnsi="Lucida Sans Unicode" w:cs="Lucida Sans Unicode"/>
        </w:rPr>
      </w:pPr>
    </w:p>
    <w:p w14:paraId="7E99A120" w14:textId="77777777" w:rsidR="004C5CC1" w:rsidRPr="00873032" w:rsidRDefault="004C5CC1" w:rsidP="00BC13FB">
      <w:pPr>
        <w:widowControl w:val="0"/>
        <w:autoSpaceDE w:val="0"/>
        <w:autoSpaceDN w:val="0"/>
        <w:adjustRightInd w:val="0"/>
        <w:spacing w:after="0" w:line="276" w:lineRule="auto"/>
        <w:jc w:val="both"/>
        <w:rPr>
          <w:rFonts w:ascii="Lucida Sans Unicode" w:hAnsi="Lucida Sans Unicode" w:cs="Lucida Sans Unicode"/>
        </w:rPr>
      </w:pPr>
    </w:p>
    <w:p w14:paraId="2B6B7957" w14:textId="7C0B9012" w:rsidR="0061207C" w:rsidRPr="00873032" w:rsidRDefault="00BC13FB" w:rsidP="00BC13FB">
      <w:pPr>
        <w:pStyle w:val="Listenabsatz"/>
        <w:widowControl w:val="0"/>
        <w:autoSpaceDE w:val="0"/>
        <w:autoSpaceDN w:val="0"/>
        <w:adjustRightInd w:val="0"/>
        <w:spacing w:after="0" w:line="276" w:lineRule="auto"/>
        <w:ind w:left="0"/>
        <w:jc w:val="both"/>
        <w:rPr>
          <w:rFonts w:ascii="Lucida Sans Unicode" w:hAnsi="Lucida Sans Unicode" w:cs="Lucida Sans Unicode"/>
          <w:color w:val="000000"/>
          <w:w w:val="93"/>
        </w:rPr>
      </w:pPr>
      <w:r w:rsidRPr="00873032">
        <w:rPr>
          <w:rFonts w:ascii="Lucida Sans Unicode" w:hAnsi="Lucida Sans Unicode" w:cs="Lucida Sans Unicode"/>
          <w:color w:val="000000"/>
          <w:w w:val="93"/>
        </w:rPr>
        <w:lastRenderedPageBreak/>
        <w:t xml:space="preserve">(2) </w:t>
      </w:r>
      <w:r w:rsidR="0061207C" w:rsidRPr="00873032">
        <w:rPr>
          <w:rFonts w:ascii="Lucida Sans Unicode" w:hAnsi="Lucida Sans Unicode" w:cs="Lucida Sans Unicode"/>
          <w:color w:val="000000"/>
          <w:w w:val="93"/>
        </w:rPr>
        <w:t>Gemäß § 150c</w:t>
      </w:r>
      <w:r w:rsidR="003D44BF">
        <w:rPr>
          <w:rFonts w:ascii="Lucida Sans Unicode" w:hAnsi="Lucida Sans Unicode" w:cs="Lucida Sans Unicode"/>
          <w:color w:val="000000"/>
          <w:w w:val="93"/>
        </w:rPr>
        <w:t xml:space="preserve"> Abs. 6</w:t>
      </w:r>
      <w:r w:rsidR="0061207C" w:rsidRPr="00873032">
        <w:rPr>
          <w:rFonts w:ascii="Lucida Sans Unicode" w:hAnsi="Lucida Sans Unicode" w:cs="Lucida Sans Unicode"/>
          <w:color w:val="000000"/>
          <w:w w:val="93"/>
        </w:rPr>
        <w:t xml:space="preserve"> SGB XI erhalten diejenigen Pflege</w:t>
      </w:r>
      <w:r w:rsidRPr="00873032">
        <w:rPr>
          <w:rFonts w:ascii="Lucida Sans Unicode" w:hAnsi="Lucida Sans Unicode" w:cs="Lucida Sans Unicode"/>
          <w:color w:val="000000"/>
          <w:w w:val="93"/>
        </w:rPr>
        <w:t xml:space="preserve">einrichtungen, die eine Meldung </w:t>
      </w:r>
      <w:r w:rsidR="0061207C" w:rsidRPr="00873032">
        <w:rPr>
          <w:rFonts w:ascii="Lucida Sans Unicode" w:hAnsi="Lucida Sans Unicode" w:cs="Lucida Sans Unicode"/>
          <w:color w:val="000000"/>
          <w:w w:val="93"/>
        </w:rPr>
        <w:t>nach Ziffer 4 vorgenommen haben, zusätzlich zu der Sonderleistung einen</w:t>
      </w:r>
      <w:r w:rsidRPr="00873032">
        <w:rPr>
          <w:rFonts w:ascii="Lucida Sans Unicode" w:hAnsi="Lucida Sans Unicode" w:cs="Lucida Sans Unicode"/>
          <w:color w:val="000000"/>
          <w:w w:val="93"/>
        </w:rPr>
        <w:t xml:space="preserve"> </w:t>
      </w:r>
      <w:r w:rsidR="00CA167B" w:rsidRPr="00873032">
        <w:rPr>
          <w:rFonts w:ascii="Lucida Sans Unicode" w:hAnsi="Lucida Sans Unicode" w:cs="Lucida Sans Unicode"/>
          <w:color w:val="000000"/>
          <w:w w:val="93"/>
        </w:rPr>
        <w:t>monatlichen</w:t>
      </w:r>
      <w:r w:rsidR="0061207C" w:rsidRPr="00873032">
        <w:rPr>
          <w:rFonts w:ascii="Lucida Sans Unicode" w:hAnsi="Lucida Sans Unicode" w:cs="Lucida Sans Unicode"/>
          <w:color w:val="000000"/>
          <w:w w:val="93"/>
        </w:rPr>
        <w:t xml:space="preserve"> Förderbetrag </w:t>
      </w:r>
      <w:r w:rsidRPr="00873032">
        <w:rPr>
          <w:rFonts w:ascii="Lucida Sans Unicode" w:hAnsi="Lucida Sans Unicode" w:cs="Lucida Sans Unicode"/>
          <w:color w:val="000000"/>
          <w:w w:val="93"/>
        </w:rPr>
        <w:t xml:space="preserve">in Höhe von </w:t>
      </w:r>
      <w:r w:rsidR="0061207C" w:rsidRPr="00873032">
        <w:rPr>
          <w:rFonts w:ascii="Lucida Sans Unicode" w:hAnsi="Lucida Sans Unicode" w:cs="Lucida Sans Unicode"/>
          <w:color w:val="000000"/>
          <w:w w:val="93"/>
        </w:rPr>
        <w:t>250 Euro</w:t>
      </w:r>
      <w:r w:rsidR="00CD2077" w:rsidRPr="00873032">
        <w:rPr>
          <w:rFonts w:ascii="Lucida Sans Unicode" w:hAnsi="Lucida Sans Unicode" w:cs="Lucida Sans Unicode"/>
          <w:color w:val="000000"/>
          <w:w w:val="93"/>
        </w:rPr>
        <w:t>.</w:t>
      </w:r>
    </w:p>
    <w:p w14:paraId="551ACBA1" w14:textId="77777777" w:rsidR="007A4AD0" w:rsidRPr="00873032" w:rsidRDefault="007A4AD0" w:rsidP="007A4AD0">
      <w:pPr>
        <w:widowControl w:val="0"/>
        <w:autoSpaceDE w:val="0"/>
        <w:autoSpaceDN w:val="0"/>
        <w:adjustRightInd w:val="0"/>
        <w:spacing w:after="0" w:line="276" w:lineRule="auto"/>
        <w:jc w:val="both"/>
        <w:rPr>
          <w:rFonts w:ascii="Lucida Sans Unicode" w:hAnsi="Lucida Sans Unicode" w:cs="Lucida Sans Unicode"/>
        </w:rPr>
      </w:pPr>
    </w:p>
    <w:p w14:paraId="0002D534" w14:textId="77777777" w:rsidR="00EF3E36" w:rsidRPr="00873032" w:rsidRDefault="00EF3E36" w:rsidP="007A4AD0">
      <w:pPr>
        <w:pStyle w:val="Listenabsatz"/>
        <w:numPr>
          <w:ilvl w:val="0"/>
          <w:numId w:val="20"/>
        </w:numPr>
        <w:spacing w:line="276" w:lineRule="auto"/>
        <w:jc w:val="both"/>
        <w:rPr>
          <w:rFonts w:ascii="Lucida Sans Unicode" w:hAnsi="Lucida Sans Unicode" w:cs="Lucida Sans Unicode"/>
          <w:b/>
        </w:rPr>
      </w:pPr>
      <w:r w:rsidRPr="00873032">
        <w:rPr>
          <w:rFonts w:ascii="Lucida Sans Unicode" w:hAnsi="Lucida Sans Unicode" w:cs="Lucida Sans Unicode"/>
          <w:b/>
        </w:rPr>
        <w:t>Meldeverfahren</w:t>
      </w:r>
    </w:p>
    <w:p w14:paraId="07B9ED15" w14:textId="6229BFEC" w:rsidR="001D16C2" w:rsidRPr="007337B6" w:rsidRDefault="00BC13FB" w:rsidP="006369D9">
      <w:pPr>
        <w:spacing w:line="276" w:lineRule="auto"/>
        <w:jc w:val="both"/>
        <w:rPr>
          <w:rFonts w:ascii="Lucida Sans Unicode" w:hAnsi="Lucida Sans Unicode"/>
          <w:color w:val="000000"/>
          <w:w w:val="92"/>
        </w:rPr>
      </w:pPr>
      <w:r w:rsidRPr="007337B6">
        <w:rPr>
          <w:rFonts w:ascii="Lucida Sans Unicode" w:hAnsi="Lucida Sans Unicode"/>
          <w:color w:val="000000"/>
          <w:w w:val="92"/>
        </w:rPr>
        <w:t xml:space="preserve">(1) </w:t>
      </w:r>
      <w:r w:rsidR="00BB3A8F" w:rsidRPr="007337B6">
        <w:rPr>
          <w:rFonts w:ascii="Lucida Sans Unicode" w:hAnsi="Lucida Sans Unicode"/>
          <w:color w:val="000000"/>
          <w:w w:val="92"/>
        </w:rPr>
        <w:t>Die</w:t>
      </w:r>
      <w:r w:rsidR="001D16C2" w:rsidRPr="007337B6">
        <w:rPr>
          <w:rFonts w:ascii="Lucida Sans Unicode" w:hAnsi="Lucida Sans Unicode"/>
          <w:color w:val="000000"/>
          <w:w w:val="92"/>
        </w:rPr>
        <w:t xml:space="preserve"> jeweils zuständige Pflegekasse </w:t>
      </w:r>
      <w:r w:rsidR="003D44BF">
        <w:rPr>
          <w:rFonts w:ascii="Lucida Sans Unicode" w:hAnsi="Lucida Sans Unicode" w:cs="Lucida Sans Unicode"/>
          <w:color w:val="000000"/>
          <w:w w:val="92"/>
        </w:rPr>
        <w:t xml:space="preserve">ist </w:t>
      </w:r>
      <w:r w:rsidR="001D16C2" w:rsidRPr="007337B6">
        <w:rPr>
          <w:rFonts w:ascii="Lucida Sans Unicode" w:hAnsi="Lucida Sans Unicode"/>
          <w:color w:val="000000"/>
          <w:w w:val="92"/>
        </w:rPr>
        <w:t>für die Durchführung des Verfahrens</w:t>
      </w:r>
      <w:r w:rsidR="005D2CB0" w:rsidRPr="007337B6">
        <w:rPr>
          <w:rFonts w:ascii="Lucida Sans Unicode" w:hAnsi="Lucida Sans Unicode"/>
          <w:color w:val="000000"/>
          <w:w w:val="92"/>
        </w:rPr>
        <w:t xml:space="preserve"> </w:t>
      </w:r>
      <w:r w:rsidR="005D2CB0" w:rsidRPr="00873032">
        <w:rPr>
          <w:rFonts w:ascii="Lucida Sans Unicode" w:hAnsi="Lucida Sans Unicode" w:cs="Lucida Sans Unicode"/>
          <w:color w:val="000000"/>
          <w:w w:val="92"/>
        </w:rPr>
        <w:t>entsprechend der Aufteilung zur Durchführung des Verfahrens zum Pflegebonus nach § 150a SGB XI</w:t>
      </w:r>
      <w:r w:rsidR="001D16C2" w:rsidRPr="00873032">
        <w:rPr>
          <w:rFonts w:ascii="Lucida Sans Unicode" w:hAnsi="Lucida Sans Unicode" w:cs="Lucida Sans Unicode"/>
          <w:color w:val="000000"/>
          <w:w w:val="92"/>
        </w:rPr>
        <w:t xml:space="preserve"> fest</w:t>
      </w:r>
      <w:r w:rsidR="005D2CB0" w:rsidRPr="00873032">
        <w:rPr>
          <w:rFonts w:ascii="Lucida Sans Unicode" w:hAnsi="Lucida Sans Unicode" w:cs="Lucida Sans Unicode"/>
          <w:color w:val="000000"/>
          <w:w w:val="92"/>
        </w:rPr>
        <w:t>gelegt</w:t>
      </w:r>
      <w:r w:rsidR="001D16C2" w:rsidRPr="007337B6">
        <w:rPr>
          <w:rFonts w:ascii="Lucida Sans Unicode" w:hAnsi="Lucida Sans Unicode"/>
          <w:color w:val="000000"/>
          <w:w w:val="92"/>
        </w:rPr>
        <w:t xml:space="preserve">. </w:t>
      </w:r>
      <w:r w:rsidR="00502C43" w:rsidRPr="00873032">
        <w:rPr>
          <w:rFonts w:ascii="Lucida Sans Unicode" w:hAnsi="Lucida Sans Unicode" w:cs="Lucida Sans Unicode"/>
        </w:rPr>
        <w:t>Eine Übersicht der zuständigen Pflegekassen (inkl. konkreter Kontaktmailadressen) pro Bundesland wird separat i</w:t>
      </w:r>
      <w:r w:rsidR="00C5183B" w:rsidRPr="00873032">
        <w:rPr>
          <w:rFonts w:ascii="Lucida Sans Unicode" w:hAnsi="Lucida Sans Unicode" w:cs="Lucida Sans Unicode"/>
        </w:rPr>
        <w:t>m Internet veröffentlicht</w:t>
      </w:r>
      <w:r w:rsidR="004C5CC1">
        <w:rPr>
          <w:rFonts w:ascii="Lucida Sans Unicode" w:hAnsi="Lucida Sans Unicode" w:cs="Lucida Sans Unicode"/>
        </w:rPr>
        <w:t>.</w:t>
      </w:r>
    </w:p>
    <w:p w14:paraId="02C8F329" w14:textId="77777777" w:rsidR="007A4AD0" w:rsidRPr="00873032" w:rsidRDefault="001D16C2" w:rsidP="006369D9">
      <w:pPr>
        <w:spacing w:line="276" w:lineRule="auto"/>
        <w:jc w:val="both"/>
        <w:rPr>
          <w:rFonts w:ascii="Lucida Sans Unicode" w:hAnsi="Lucida Sans Unicode" w:cs="Lucida Sans Unicode"/>
        </w:rPr>
      </w:pPr>
      <w:r w:rsidRPr="00873032">
        <w:rPr>
          <w:rFonts w:ascii="Lucida Sans Unicode" w:hAnsi="Lucida Sans Unicode" w:cs="Lucida Sans Unicode"/>
        </w:rPr>
        <w:t xml:space="preserve">(2) </w:t>
      </w:r>
      <w:r w:rsidR="00EE17A2" w:rsidRPr="00873032">
        <w:rPr>
          <w:rFonts w:ascii="Lucida Sans Unicode" w:hAnsi="Lucida Sans Unicode" w:cs="Lucida Sans Unicode"/>
        </w:rPr>
        <w:t>D</w:t>
      </w:r>
      <w:r w:rsidR="00EF3E36" w:rsidRPr="00873032">
        <w:rPr>
          <w:rFonts w:ascii="Lucida Sans Unicode" w:hAnsi="Lucida Sans Unicode" w:cs="Lucida Sans Unicode"/>
        </w:rPr>
        <w:t xml:space="preserve">ie Pflegeeinrichtung meldet </w:t>
      </w:r>
      <w:r w:rsidRPr="00873032">
        <w:rPr>
          <w:rFonts w:ascii="Lucida Sans Unicode" w:hAnsi="Lucida Sans Unicode" w:cs="Lucida Sans Unicode"/>
        </w:rPr>
        <w:t>im Zeitraum</w:t>
      </w:r>
      <w:r w:rsidR="00EF3E36" w:rsidRPr="00873032">
        <w:rPr>
          <w:rFonts w:ascii="Lucida Sans Unicode" w:hAnsi="Lucida Sans Unicode" w:cs="Lucida Sans Unicode"/>
        </w:rPr>
        <w:t xml:space="preserve"> </w:t>
      </w:r>
      <w:r w:rsidRPr="00873032">
        <w:rPr>
          <w:rFonts w:ascii="Lucida Sans Unicode" w:hAnsi="Lucida Sans Unicode" w:cs="Lucida Sans Unicode"/>
        </w:rPr>
        <w:t xml:space="preserve">vom 1. Oktober 2022 bis zum 31. Oktober </w:t>
      </w:r>
      <w:r w:rsidR="00EF3E36" w:rsidRPr="00873032">
        <w:rPr>
          <w:rFonts w:ascii="Lucida Sans Unicode" w:hAnsi="Lucida Sans Unicode" w:cs="Lucida Sans Unicode"/>
        </w:rPr>
        <w:t>2022 die Person/-en</w:t>
      </w:r>
      <w:r w:rsidR="00BC13FB" w:rsidRPr="00873032">
        <w:rPr>
          <w:rFonts w:ascii="Lucida Sans Unicode" w:hAnsi="Lucida Sans Unicode" w:cs="Lucida Sans Unicode"/>
        </w:rPr>
        <w:t>,</w:t>
      </w:r>
      <w:r w:rsidR="00EF3E36" w:rsidRPr="00873032">
        <w:rPr>
          <w:rFonts w:ascii="Lucida Sans Unicode" w:hAnsi="Lucida Sans Unicode" w:cs="Lucida Sans Unicode"/>
        </w:rPr>
        <w:t xml:space="preserve"> die in der Pflegeeinrichtung mit Koordinierungsaufgaben</w:t>
      </w:r>
      <w:r w:rsidRPr="00873032">
        <w:rPr>
          <w:rFonts w:ascii="Lucida Sans Unicode" w:hAnsi="Lucida Sans Unicode" w:cs="Lucida Sans Unicode"/>
        </w:rPr>
        <w:t xml:space="preserve"> nach § 35 Abs. 1 Satz 6 IfSG</w:t>
      </w:r>
      <w:r w:rsidR="00EF3E36" w:rsidRPr="00873032">
        <w:rPr>
          <w:rFonts w:ascii="Lucida Sans Unicode" w:hAnsi="Lucida Sans Unicode" w:cs="Lucida Sans Unicode"/>
        </w:rPr>
        <w:t xml:space="preserve"> betraut ist</w:t>
      </w:r>
      <w:r w:rsidR="00C5183B" w:rsidRPr="00873032">
        <w:rPr>
          <w:rFonts w:ascii="Lucida Sans Unicode" w:hAnsi="Lucida Sans Unicode" w:cs="Lucida Sans Unicode"/>
        </w:rPr>
        <w:t>/ sind</w:t>
      </w:r>
      <w:r w:rsidR="00BC13FB" w:rsidRPr="00873032">
        <w:rPr>
          <w:rFonts w:ascii="Lucida Sans Unicode" w:hAnsi="Lucida Sans Unicode" w:cs="Lucida Sans Unicode"/>
        </w:rPr>
        <w:t>,</w:t>
      </w:r>
      <w:r w:rsidR="007A4AD0" w:rsidRPr="00873032">
        <w:rPr>
          <w:rFonts w:ascii="Lucida Sans Unicode" w:hAnsi="Lucida Sans Unicode" w:cs="Lucida Sans Unicode"/>
        </w:rPr>
        <w:t xml:space="preserve"> an die zuständige Pflegekasse.</w:t>
      </w:r>
      <w:r w:rsidRPr="00873032">
        <w:rPr>
          <w:rFonts w:ascii="Lucida Sans Unicode" w:hAnsi="Lucida Sans Unicode" w:cs="Lucida Sans Unicode"/>
        </w:rPr>
        <w:t xml:space="preserve"> </w:t>
      </w:r>
    </w:p>
    <w:p w14:paraId="72251380" w14:textId="77777777" w:rsidR="00EF3E36" w:rsidRPr="00873032" w:rsidRDefault="001D16C2" w:rsidP="00BC13FB">
      <w:pPr>
        <w:spacing w:line="276" w:lineRule="auto"/>
        <w:jc w:val="both"/>
        <w:rPr>
          <w:rFonts w:ascii="Lucida Sans Unicode" w:hAnsi="Lucida Sans Unicode" w:cs="Lucida Sans Unicode"/>
          <w:color w:val="000000"/>
          <w:w w:val="92"/>
        </w:rPr>
      </w:pPr>
      <w:r w:rsidRPr="00873032">
        <w:rPr>
          <w:rFonts w:ascii="Lucida Sans Unicode" w:hAnsi="Lucida Sans Unicode" w:cs="Lucida Sans Unicode"/>
          <w:color w:val="000000"/>
          <w:w w:val="92"/>
        </w:rPr>
        <w:t xml:space="preserve">(3) </w:t>
      </w:r>
      <w:r w:rsidR="00EF3E36" w:rsidRPr="00873032">
        <w:rPr>
          <w:rFonts w:ascii="Lucida Sans Unicode" w:hAnsi="Lucida Sans Unicode" w:cs="Lucida Sans Unicode"/>
          <w:color w:val="000000"/>
          <w:w w:val="92"/>
        </w:rPr>
        <w:t xml:space="preserve">Die Meldung </w:t>
      </w:r>
      <w:r w:rsidR="00EE17A2" w:rsidRPr="00873032">
        <w:rPr>
          <w:rFonts w:ascii="Lucida Sans Unicode" w:hAnsi="Lucida Sans Unicode" w:cs="Lucida Sans Unicode"/>
          <w:color w:val="000000"/>
          <w:w w:val="92"/>
        </w:rPr>
        <w:t xml:space="preserve">bedarf der Textform und </w:t>
      </w:r>
      <w:r w:rsidR="00EF3E36" w:rsidRPr="00873032">
        <w:rPr>
          <w:rFonts w:ascii="Lucida Sans Unicode" w:hAnsi="Lucida Sans Unicode" w:cs="Lucida Sans Unicode"/>
          <w:color w:val="000000"/>
          <w:w w:val="92"/>
        </w:rPr>
        <w:t>ist durch den Träger der Einrichtung zu unterzeichnen.</w:t>
      </w:r>
      <w:r w:rsidR="00EF3E36" w:rsidRPr="00873032">
        <w:rPr>
          <w:rFonts w:ascii="Lucida Sans Unicode" w:hAnsi="Lucida Sans Unicode" w:cs="Lucida Sans Unicode"/>
        </w:rPr>
        <w:t xml:space="preserve"> </w:t>
      </w:r>
      <w:r w:rsidR="00911210" w:rsidRPr="00873032">
        <w:rPr>
          <w:rFonts w:ascii="Lucida Sans Unicode" w:hAnsi="Lucida Sans Unicode" w:cs="Lucida Sans Unicode"/>
          <w:w w:val="92"/>
        </w:rPr>
        <w:t>Für die Meldungen ist das Formular zu verwenden, welches dieser Verfahrensbeschreibung als Anlage 1 zugefügt ist.</w:t>
      </w:r>
      <w:r w:rsidR="00EF3E36" w:rsidRPr="00873032">
        <w:rPr>
          <w:rFonts w:ascii="Lucida Sans Unicode" w:hAnsi="Lucida Sans Unicode" w:cs="Lucida Sans Unicode"/>
          <w:w w:val="92"/>
        </w:rPr>
        <w:t xml:space="preserve"> </w:t>
      </w:r>
      <w:r w:rsidR="00EF3E36" w:rsidRPr="00873032">
        <w:rPr>
          <w:rFonts w:ascii="Lucida Sans Unicode" w:hAnsi="Lucida Sans Unicode" w:cs="Lucida Sans Unicode"/>
          <w:color w:val="000000"/>
          <w:w w:val="92"/>
        </w:rPr>
        <w:t xml:space="preserve">Die Meldung ist unter Verwendung des </w:t>
      </w:r>
      <w:r w:rsidR="00911210" w:rsidRPr="00873032">
        <w:rPr>
          <w:rFonts w:ascii="Lucida Sans Unicode" w:hAnsi="Lucida Sans Unicode" w:cs="Lucida Sans Unicode"/>
          <w:color w:val="000000"/>
          <w:w w:val="92"/>
        </w:rPr>
        <w:t>Meldeformulars</w:t>
      </w:r>
      <w:r w:rsidR="00EF3E36" w:rsidRPr="00873032">
        <w:rPr>
          <w:rFonts w:ascii="Lucida Sans Unicode" w:hAnsi="Lucida Sans Unicode" w:cs="Lucida Sans Unicode"/>
          <w:color w:val="000000"/>
          <w:w w:val="92"/>
        </w:rPr>
        <w:t xml:space="preserve"> </w:t>
      </w:r>
      <w:r w:rsidR="00EF3E36" w:rsidRPr="0042357F">
        <w:rPr>
          <w:rFonts w:ascii="Lucida Sans Unicode" w:hAnsi="Lucida Sans Unicode" w:cs="Lucida Sans Unicode"/>
          <w:color w:val="000000"/>
          <w:w w:val="92"/>
        </w:rPr>
        <w:t>in elektronischer Form</w:t>
      </w:r>
      <w:r w:rsidR="00EF3E36" w:rsidRPr="00873032">
        <w:rPr>
          <w:rFonts w:ascii="Lucida Sans Unicode" w:hAnsi="Lucida Sans Unicode" w:cs="Lucida Sans Unicode"/>
          <w:color w:val="000000"/>
          <w:w w:val="92"/>
        </w:rPr>
        <w:t xml:space="preserve"> einzureichen. Die originalgetreue Nachbildung der Unterschrift (Faksimile) ist ausreichend; die Meldung kann auch als unterzeichnetes eingescanntes </w:t>
      </w:r>
      <w:proofErr w:type="spellStart"/>
      <w:r w:rsidR="00EF3E36" w:rsidRPr="00873032">
        <w:rPr>
          <w:rFonts w:ascii="Lucida Sans Unicode" w:hAnsi="Lucida Sans Unicode" w:cs="Lucida Sans Unicode"/>
          <w:color w:val="000000"/>
          <w:w w:val="92"/>
        </w:rPr>
        <w:t>pdf</w:t>
      </w:r>
      <w:proofErr w:type="spellEnd"/>
      <w:r w:rsidR="00EF3E36" w:rsidRPr="00873032">
        <w:rPr>
          <w:rFonts w:ascii="Lucida Sans Unicode" w:hAnsi="Lucida Sans Unicode" w:cs="Lucida Sans Unicode"/>
          <w:color w:val="000000"/>
          <w:w w:val="92"/>
        </w:rPr>
        <w:t>-Dokument bei der zuständigen Pflegekasse eingereicht werden.</w:t>
      </w:r>
    </w:p>
    <w:p w14:paraId="136A11AC" w14:textId="275E7D8D" w:rsidR="004B6D9F" w:rsidRPr="00873032" w:rsidRDefault="000D7B27" w:rsidP="00911210">
      <w:pPr>
        <w:widowControl w:val="0"/>
        <w:autoSpaceDE w:val="0"/>
        <w:autoSpaceDN w:val="0"/>
        <w:adjustRightInd w:val="0"/>
        <w:spacing w:after="0" w:line="276" w:lineRule="auto"/>
        <w:jc w:val="both"/>
        <w:rPr>
          <w:rFonts w:ascii="Lucida Sans Unicode" w:hAnsi="Lucida Sans Unicode" w:cs="Lucida Sans Unicode"/>
          <w:color w:val="000000"/>
          <w:w w:val="92"/>
        </w:rPr>
      </w:pPr>
      <w:r w:rsidRPr="00873032">
        <w:rPr>
          <w:rFonts w:ascii="Lucida Sans Unicode" w:hAnsi="Lucida Sans Unicode" w:cs="Lucida Sans Unicode"/>
          <w:color w:val="000000"/>
          <w:w w:val="92"/>
        </w:rPr>
        <w:t>(4)</w:t>
      </w:r>
      <w:r w:rsidR="00431294" w:rsidRPr="00873032">
        <w:rPr>
          <w:rFonts w:ascii="Lucida Sans Unicode" w:hAnsi="Lucida Sans Unicode" w:cs="Lucida Sans Unicode"/>
          <w:color w:val="000000"/>
          <w:w w:val="92"/>
        </w:rPr>
        <w:t xml:space="preserve"> Wenn keine Koordinierungsperson mehr tätig ist, ist dies der zuständigen Pflegekasse </w:t>
      </w:r>
      <w:r w:rsidRPr="00873032">
        <w:rPr>
          <w:rFonts w:ascii="Lucida Sans Unicode" w:hAnsi="Lucida Sans Unicode" w:cs="Lucida Sans Unicode"/>
          <w:color w:val="000000"/>
          <w:w w:val="92"/>
        </w:rPr>
        <w:t xml:space="preserve">unter Verwendung des Meldeformulars </w:t>
      </w:r>
      <w:r w:rsidR="00431294" w:rsidRPr="00873032">
        <w:rPr>
          <w:rFonts w:ascii="Lucida Sans Unicode" w:hAnsi="Lucida Sans Unicode" w:cs="Lucida Sans Unicode"/>
          <w:color w:val="000000"/>
          <w:w w:val="92"/>
        </w:rPr>
        <w:t>unverzüglich mitzuteilen, sodass die Zahlung eingestellt wird.</w:t>
      </w:r>
    </w:p>
    <w:p w14:paraId="6734A60F" w14:textId="77777777" w:rsidR="001B31BA" w:rsidRPr="007337B6" w:rsidRDefault="001B31BA" w:rsidP="00911210">
      <w:pPr>
        <w:widowControl w:val="0"/>
        <w:autoSpaceDE w:val="0"/>
        <w:autoSpaceDN w:val="0"/>
        <w:adjustRightInd w:val="0"/>
        <w:spacing w:after="0" w:line="276" w:lineRule="auto"/>
        <w:jc w:val="both"/>
        <w:rPr>
          <w:rFonts w:ascii="Lucida Sans Unicode" w:hAnsi="Lucida Sans Unicode"/>
        </w:rPr>
      </w:pPr>
    </w:p>
    <w:p w14:paraId="69D37E97" w14:textId="77777777" w:rsidR="004A45B6" w:rsidRPr="00873032" w:rsidRDefault="00911210" w:rsidP="00911210">
      <w:pPr>
        <w:widowControl w:val="0"/>
        <w:autoSpaceDE w:val="0"/>
        <w:autoSpaceDN w:val="0"/>
        <w:adjustRightInd w:val="0"/>
        <w:spacing w:after="0" w:line="276" w:lineRule="auto"/>
        <w:jc w:val="both"/>
        <w:rPr>
          <w:rFonts w:ascii="Lucida Sans Unicode" w:hAnsi="Lucida Sans Unicode" w:cs="Lucida Sans Unicode"/>
        </w:rPr>
      </w:pPr>
      <w:r w:rsidRPr="00873032">
        <w:rPr>
          <w:rFonts w:ascii="Lucida Sans Unicode" w:hAnsi="Lucida Sans Unicode" w:cs="Lucida Sans Unicode"/>
          <w:color w:val="000000"/>
          <w:w w:val="92"/>
        </w:rPr>
        <w:t xml:space="preserve">(5) </w:t>
      </w:r>
      <w:r w:rsidR="004A45B6" w:rsidRPr="00873032">
        <w:rPr>
          <w:rFonts w:ascii="Lucida Sans Unicode" w:hAnsi="Lucida Sans Unicode" w:cs="Lucida Sans Unicode"/>
          <w:color w:val="000000"/>
          <w:w w:val="92"/>
        </w:rPr>
        <w:t>Folgende Angaben sind für die Meldung erforderlich</w:t>
      </w:r>
    </w:p>
    <w:p w14:paraId="71AC4B55" w14:textId="77777777" w:rsidR="00DB264D" w:rsidRPr="00873032" w:rsidRDefault="004A45B6" w:rsidP="00DB264D">
      <w:pPr>
        <w:pStyle w:val="Listenabsatz"/>
        <w:widowControl w:val="0"/>
        <w:numPr>
          <w:ilvl w:val="0"/>
          <w:numId w:val="6"/>
        </w:numPr>
        <w:autoSpaceDE w:val="0"/>
        <w:autoSpaceDN w:val="0"/>
        <w:adjustRightInd w:val="0"/>
        <w:spacing w:after="0" w:line="276" w:lineRule="auto"/>
        <w:ind w:left="1068"/>
        <w:jc w:val="both"/>
        <w:rPr>
          <w:rFonts w:ascii="Lucida Sans Unicode" w:hAnsi="Lucida Sans Unicode" w:cs="Lucida Sans Unicode"/>
        </w:rPr>
      </w:pPr>
      <w:r w:rsidRPr="00873032">
        <w:rPr>
          <w:rFonts w:ascii="Lucida Sans Unicode" w:hAnsi="Lucida Sans Unicode" w:cs="Lucida Sans Unicode"/>
          <w:color w:val="000000"/>
          <w:w w:val="92"/>
        </w:rPr>
        <w:t>Name, Sitz und Institutskennzeichen (IK) der Pflegeeinrichtung</w:t>
      </w:r>
    </w:p>
    <w:p w14:paraId="79D2EBF8" w14:textId="77777777" w:rsidR="00293B43" w:rsidRPr="00873032" w:rsidRDefault="00293B43" w:rsidP="00DB264D">
      <w:pPr>
        <w:pStyle w:val="Listenabsatz"/>
        <w:widowControl w:val="0"/>
        <w:numPr>
          <w:ilvl w:val="0"/>
          <w:numId w:val="6"/>
        </w:numPr>
        <w:autoSpaceDE w:val="0"/>
        <w:autoSpaceDN w:val="0"/>
        <w:adjustRightInd w:val="0"/>
        <w:spacing w:after="0" w:line="276" w:lineRule="auto"/>
        <w:ind w:left="1068"/>
        <w:jc w:val="both"/>
        <w:rPr>
          <w:rFonts w:ascii="Lucida Sans Unicode" w:hAnsi="Lucida Sans Unicode" w:cs="Lucida Sans Unicode"/>
        </w:rPr>
      </w:pPr>
      <w:r w:rsidRPr="00873032">
        <w:rPr>
          <w:rFonts w:ascii="Lucida Sans Unicode" w:hAnsi="Lucida Sans Unicode" w:cs="Lucida Sans Unicode"/>
          <w:color w:val="000000"/>
          <w:w w:val="92"/>
        </w:rPr>
        <w:t>Platzzahl der Einrichtung</w:t>
      </w:r>
    </w:p>
    <w:p w14:paraId="2BB37F1B" w14:textId="77777777" w:rsidR="004A45B6" w:rsidRPr="00873032" w:rsidRDefault="004A45B6" w:rsidP="007A4AD0">
      <w:pPr>
        <w:pStyle w:val="Listenabsatz"/>
        <w:widowControl w:val="0"/>
        <w:numPr>
          <w:ilvl w:val="0"/>
          <w:numId w:val="6"/>
        </w:numPr>
        <w:autoSpaceDE w:val="0"/>
        <w:autoSpaceDN w:val="0"/>
        <w:adjustRightInd w:val="0"/>
        <w:spacing w:before="37" w:after="0" w:line="276" w:lineRule="auto"/>
        <w:ind w:left="1068"/>
        <w:jc w:val="both"/>
        <w:rPr>
          <w:rFonts w:ascii="Lucida Sans Unicode" w:hAnsi="Lucida Sans Unicode" w:cs="Lucida Sans Unicode"/>
        </w:rPr>
      </w:pPr>
      <w:r w:rsidRPr="00873032">
        <w:rPr>
          <w:rFonts w:ascii="Lucida Sans Unicode" w:hAnsi="Lucida Sans Unicode" w:cs="Lucida Sans Unicode"/>
          <w:color w:val="000000"/>
          <w:w w:val="92"/>
        </w:rPr>
        <w:t>Name und Anschrift des Trägers der Einrichtung</w:t>
      </w:r>
    </w:p>
    <w:p w14:paraId="20200BF2" w14:textId="76B4A50F" w:rsidR="004A45B6" w:rsidRPr="00873032" w:rsidRDefault="004A45B6" w:rsidP="007A4AD0">
      <w:pPr>
        <w:pStyle w:val="Listenabsatz"/>
        <w:widowControl w:val="0"/>
        <w:numPr>
          <w:ilvl w:val="0"/>
          <w:numId w:val="1"/>
        </w:numPr>
        <w:autoSpaceDE w:val="0"/>
        <w:autoSpaceDN w:val="0"/>
        <w:adjustRightInd w:val="0"/>
        <w:spacing w:before="37" w:after="0" w:line="276" w:lineRule="auto"/>
        <w:ind w:left="1068"/>
        <w:jc w:val="both"/>
        <w:rPr>
          <w:rFonts w:ascii="Lucida Sans Unicode" w:hAnsi="Lucida Sans Unicode" w:cs="Lucida Sans Unicode"/>
          <w:color w:val="000000"/>
          <w:w w:val="92"/>
        </w:rPr>
      </w:pPr>
      <w:r w:rsidRPr="00873032">
        <w:rPr>
          <w:rFonts w:ascii="Lucida Sans Unicode" w:hAnsi="Lucida Sans Unicode" w:cs="Lucida Sans Unicode"/>
          <w:color w:val="000000"/>
          <w:w w:val="92"/>
        </w:rPr>
        <w:t>Versorgungsform (</w:t>
      </w:r>
      <w:r w:rsidR="003670E2" w:rsidRPr="00873032">
        <w:rPr>
          <w:rFonts w:ascii="Lucida Sans Unicode" w:hAnsi="Lucida Sans Unicode" w:cs="Lucida Sans Unicode"/>
          <w:color w:val="000000"/>
          <w:w w:val="92"/>
        </w:rPr>
        <w:t>vollstationär</w:t>
      </w:r>
      <w:r w:rsidR="003D44BF">
        <w:rPr>
          <w:rFonts w:ascii="Lucida Sans Unicode" w:hAnsi="Lucida Sans Unicode" w:cs="Lucida Sans Unicode"/>
          <w:color w:val="000000"/>
          <w:w w:val="92"/>
        </w:rPr>
        <w:t>,</w:t>
      </w:r>
      <w:r w:rsidR="003670E2" w:rsidRPr="00873032">
        <w:rPr>
          <w:rFonts w:ascii="Lucida Sans Unicode" w:hAnsi="Lucida Sans Unicode" w:cs="Lucida Sans Unicode"/>
          <w:color w:val="000000"/>
          <w:w w:val="92"/>
        </w:rPr>
        <w:t xml:space="preserve"> teilstationär</w:t>
      </w:r>
      <w:r w:rsidR="00DF687C">
        <w:rPr>
          <w:rFonts w:ascii="Lucida Sans Unicode" w:hAnsi="Lucida Sans Unicode" w:cs="Lucida Sans Unicode"/>
          <w:color w:val="000000"/>
          <w:w w:val="92"/>
        </w:rPr>
        <w:t xml:space="preserve">, </w:t>
      </w:r>
      <w:r w:rsidR="003D44BF">
        <w:rPr>
          <w:rFonts w:ascii="Lucida Sans Unicode" w:hAnsi="Lucida Sans Unicode" w:cs="Lucida Sans Unicode"/>
          <w:color w:val="000000"/>
          <w:w w:val="92"/>
        </w:rPr>
        <w:t>Kurzzeitpflege</w:t>
      </w:r>
      <w:r w:rsidR="00DF687C">
        <w:rPr>
          <w:rFonts w:ascii="Lucida Sans Unicode" w:hAnsi="Lucida Sans Unicode" w:cs="Lucida Sans Unicode"/>
          <w:color w:val="000000"/>
          <w:w w:val="92"/>
        </w:rPr>
        <w:t xml:space="preserve"> oder</w:t>
      </w:r>
      <w:r w:rsidR="00CA167B" w:rsidRPr="00873032">
        <w:rPr>
          <w:rFonts w:ascii="Lucida Sans Unicode" w:hAnsi="Lucida Sans Unicode" w:cs="Lucida Sans Unicode"/>
          <w:color w:val="000000"/>
          <w:w w:val="92"/>
        </w:rPr>
        <w:t xml:space="preserve"> </w:t>
      </w:r>
      <w:r w:rsidR="00C667D4" w:rsidRPr="00873032">
        <w:rPr>
          <w:rFonts w:ascii="Lucida Sans Unicode" w:hAnsi="Lucida Sans Unicode" w:cs="Lucida Sans Unicode"/>
          <w:color w:val="000000"/>
          <w:w w:val="92"/>
        </w:rPr>
        <w:t xml:space="preserve">stationäre </w:t>
      </w:r>
      <w:r w:rsidR="00CA167B" w:rsidRPr="00873032">
        <w:rPr>
          <w:rFonts w:ascii="Lucida Sans Unicode" w:hAnsi="Lucida Sans Unicode" w:cs="Lucida Sans Unicode"/>
          <w:color w:val="000000"/>
          <w:w w:val="92"/>
        </w:rPr>
        <w:t>Hospiz</w:t>
      </w:r>
      <w:r w:rsidR="0051641B" w:rsidRPr="00873032">
        <w:rPr>
          <w:rFonts w:ascii="Lucida Sans Unicode" w:hAnsi="Lucida Sans Unicode" w:cs="Lucida Sans Unicode"/>
          <w:color w:val="000000"/>
          <w:w w:val="92"/>
        </w:rPr>
        <w:t>e</w:t>
      </w:r>
      <w:r w:rsidR="003670E2" w:rsidRPr="00873032">
        <w:rPr>
          <w:rFonts w:ascii="Lucida Sans Unicode" w:hAnsi="Lucida Sans Unicode" w:cs="Lucida Sans Unicode"/>
          <w:color w:val="000000"/>
          <w:w w:val="92"/>
        </w:rPr>
        <w:t>)</w:t>
      </w:r>
    </w:p>
    <w:p w14:paraId="0877144A" w14:textId="4BB5A44B" w:rsidR="007A4AD0" w:rsidRPr="00873032" w:rsidRDefault="004A45B6" w:rsidP="007A4AD0">
      <w:pPr>
        <w:pStyle w:val="Listenabsatz"/>
        <w:widowControl w:val="0"/>
        <w:numPr>
          <w:ilvl w:val="0"/>
          <w:numId w:val="1"/>
        </w:numPr>
        <w:autoSpaceDE w:val="0"/>
        <w:autoSpaceDN w:val="0"/>
        <w:adjustRightInd w:val="0"/>
        <w:spacing w:before="37" w:after="0" w:line="276" w:lineRule="auto"/>
        <w:ind w:left="1068"/>
        <w:jc w:val="both"/>
        <w:rPr>
          <w:rFonts w:ascii="Lucida Sans Unicode" w:hAnsi="Lucida Sans Unicode" w:cs="Lucida Sans Unicode"/>
        </w:rPr>
      </w:pPr>
      <w:r w:rsidRPr="00873032">
        <w:rPr>
          <w:rFonts w:ascii="Lucida Sans Unicode" w:hAnsi="Lucida Sans Unicode" w:cs="Lucida Sans Unicode"/>
          <w:color w:val="000000"/>
          <w:w w:val="92"/>
        </w:rPr>
        <w:t>Die einzelnen Beschäftigten mit Angabe ihrer Personalnummern sowie dem Benennungszeitraum der Koordinierungsaufgaben.</w:t>
      </w:r>
    </w:p>
    <w:p w14:paraId="5B521866" w14:textId="77777777" w:rsidR="001B31BA" w:rsidRDefault="001B31BA" w:rsidP="007337B6">
      <w:pPr>
        <w:widowControl w:val="0"/>
        <w:autoSpaceDE w:val="0"/>
        <w:autoSpaceDN w:val="0"/>
        <w:adjustRightInd w:val="0"/>
        <w:spacing w:before="37" w:after="0" w:line="276" w:lineRule="auto"/>
        <w:jc w:val="both"/>
        <w:rPr>
          <w:rFonts w:ascii="Lucida Sans Unicode" w:hAnsi="Lucida Sans Unicode" w:cs="Lucida Sans Unicode"/>
        </w:rPr>
      </w:pPr>
    </w:p>
    <w:p w14:paraId="66C7362B" w14:textId="77777777" w:rsidR="004C5CC1" w:rsidRDefault="004C5CC1" w:rsidP="007337B6">
      <w:pPr>
        <w:widowControl w:val="0"/>
        <w:autoSpaceDE w:val="0"/>
        <w:autoSpaceDN w:val="0"/>
        <w:adjustRightInd w:val="0"/>
        <w:spacing w:before="37" w:after="0" w:line="276" w:lineRule="auto"/>
        <w:jc w:val="both"/>
        <w:rPr>
          <w:rFonts w:ascii="Lucida Sans Unicode" w:hAnsi="Lucida Sans Unicode" w:cs="Lucida Sans Unicode"/>
        </w:rPr>
      </w:pPr>
    </w:p>
    <w:p w14:paraId="0375FF0B" w14:textId="77777777" w:rsidR="004C5CC1" w:rsidRPr="00873032" w:rsidRDefault="004C5CC1" w:rsidP="007337B6">
      <w:pPr>
        <w:widowControl w:val="0"/>
        <w:autoSpaceDE w:val="0"/>
        <w:autoSpaceDN w:val="0"/>
        <w:adjustRightInd w:val="0"/>
        <w:spacing w:before="37" w:after="0" w:line="276" w:lineRule="auto"/>
        <w:jc w:val="both"/>
        <w:rPr>
          <w:rFonts w:ascii="Lucida Sans Unicode" w:hAnsi="Lucida Sans Unicode" w:cs="Lucida Sans Unicode"/>
        </w:rPr>
      </w:pPr>
    </w:p>
    <w:p w14:paraId="777EDFC3" w14:textId="77777777" w:rsidR="00CC6428" w:rsidRPr="00873032" w:rsidRDefault="001B31BA" w:rsidP="00CC6428">
      <w:pPr>
        <w:spacing w:line="276" w:lineRule="auto"/>
        <w:jc w:val="both"/>
        <w:rPr>
          <w:rFonts w:ascii="Lucida Sans Unicode" w:hAnsi="Lucida Sans Unicode" w:cs="Lucida Sans Unicode"/>
        </w:rPr>
      </w:pPr>
      <w:r w:rsidRPr="00873032">
        <w:rPr>
          <w:rFonts w:ascii="Lucida Sans Unicode" w:hAnsi="Lucida Sans Unicode" w:cs="Lucida Sans Unicode"/>
          <w:color w:val="000000"/>
          <w:w w:val="92"/>
        </w:rPr>
        <w:lastRenderedPageBreak/>
        <w:t xml:space="preserve">(6) </w:t>
      </w:r>
      <w:r w:rsidR="004A45B6" w:rsidRPr="00873032">
        <w:rPr>
          <w:rFonts w:ascii="Lucida Sans Unicode" w:hAnsi="Lucida Sans Unicode" w:cs="Lucida Sans Unicode"/>
          <w:color w:val="000000"/>
          <w:w w:val="92"/>
        </w:rPr>
        <w:t>Der Pflegeeinrichtungsträger hat mit seiner Unterschrift die Richtigkeit seiner Angaben zu</w:t>
      </w:r>
      <w:r w:rsidR="00EE17A2" w:rsidRPr="00873032">
        <w:rPr>
          <w:rFonts w:ascii="Lucida Sans Unicode" w:hAnsi="Lucida Sans Unicode" w:cs="Lucida Sans Unicode"/>
        </w:rPr>
        <w:t xml:space="preserve"> </w:t>
      </w:r>
      <w:r w:rsidR="004A45B6" w:rsidRPr="00873032">
        <w:rPr>
          <w:rFonts w:ascii="Lucida Sans Unicode" w:hAnsi="Lucida Sans Unicode" w:cs="Lucida Sans Unicode"/>
          <w:color w:val="000000"/>
          <w:w w:val="92"/>
        </w:rPr>
        <w:t>erklären und dass:</w:t>
      </w:r>
    </w:p>
    <w:p w14:paraId="595B2C75" w14:textId="77777777" w:rsidR="00CC6428" w:rsidRPr="00DF687C" w:rsidRDefault="00CC6428" w:rsidP="00DF687C">
      <w:pPr>
        <w:pStyle w:val="Listenabsatz"/>
        <w:numPr>
          <w:ilvl w:val="0"/>
          <w:numId w:val="2"/>
        </w:numPr>
        <w:spacing w:line="276" w:lineRule="auto"/>
        <w:jc w:val="both"/>
        <w:rPr>
          <w:rFonts w:ascii="Lucida Sans Unicode" w:hAnsi="Lucida Sans Unicode" w:cs="Lucida Sans Unicode"/>
        </w:rPr>
      </w:pPr>
      <w:r w:rsidRPr="00DF687C">
        <w:rPr>
          <w:rFonts w:ascii="Lucida Sans Unicode" w:hAnsi="Lucida Sans Unicode" w:cs="Lucida Sans Unicode"/>
        </w:rPr>
        <w:t>die benannte/-n Person/-en nach § 35 IfSG dazu berechtigt sind, Koordinierungsaufgaben zu erfüllen</w:t>
      </w:r>
    </w:p>
    <w:p w14:paraId="19C55EA5" w14:textId="5961B499" w:rsidR="00CC6428" w:rsidRPr="00873032" w:rsidRDefault="00CC6428" w:rsidP="00CC6428">
      <w:pPr>
        <w:pStyle w:val="Listenabsatz"/>
        <w:numPr>
          <w:ilvl w:val="0"/>
          <w:numId w:val="2"/>
        </w:numPr>
        <w:spacing w:line="276" w:lineRule="auto"/>
        <w:jc w:val="both"/>
        <w:rPr>
          <w:rFonts w:ascii="Lucida Sans Unicode" w:hAnsi="Lucida Sans Unicode" w:cs="Lucida Sans Unicode"/>
        </w:rPr>
      </w:pPr>
      <w:r w:rsidRPr="00873032">
        <w:rPr>
          <w:rFonts w:ascii="Lucida Sans Unicode" w:hAnsi="Lucida Sans Unicode" w:cs="Lucida Sans Unicode"/>
        </w:rPr>
        <w:t>die benannte</w:t>
      </w:r>
      <w:r w:rsidR="003F0C7C">
        <w:rPr>
          <w:rFonts w:ascii="Lucida Sans Unicode" w:hAnsi="Lucida Sans Unicode" w:cs="Lucida Sans Unicode"/>
        </w:rPr>
        <w:t>/-n</w:t>
      </w:r>
      <w:r w:rsidRPr="00873032">
        <w:rPr>
          <w:rFonts w:ascii="Lucida Sans Unicode" w:hAnsi="Lucida Sans Unicode" w:cs="Lucida Sans Unicode"/>
        </w:rPr>
        <w:t xml:space="preserve"> Person</w:t>
      </w:r>
      <w:r w:rsidR="003F0C7C">
        <w:rPr>
          <w:rFonts w:ascii="Lucida Sans Unicode" w:hAnsi="Lucida Sans Unicode" w:cs="Lucida Sans Unicode"/>
        </w:rPr>
        <w:t>/-en</w:t>
      </w:r>
      <w:r w:rsidRPr="00873032">
        <w:rPr>
          <w:rFonts w:ascii="Lucida Sans Unicode" w:hAnsi="Lucida Sans Unicode" w:cs="Lucida Sans Unicode"/>
        </w:rPr>
        <w:t xml:space="preserve"> einen gültigen Arbeitsvertrag mit der Pflegeeinrichtung hat</w:t>
      </w:r>
    </w:p>
    <w:p w14:paraId="43CCA720" w14:textId="77777777" w:rsidR="007A4AD0" w:rsidRPr="00873032" w:rsidRDefault="00CC6428" w:rsidP="00CC6428">
      <w:pPr>
        <w:pStyle w:val="Listenabsatz"/>
        <w:numPr>
          <w:ilvl w:val="0"/>
          <w:numId w:val="2"/>
        </w:numPr>
        <w:spacing w:line="276" w:lineRule="auto"/>
        <w:jc w:val="both"/>
        <w:rPr>
          <w:rFonts w:ascii="Lucida Sans Unicode" w:hAnsi="Lucida Sans Unicode" w:cs="Lucida Sans Unicode"/>
        </w:rPr>
      </w:pPr>
      <w:r w:rsidRPr="00873032">
        <w:rPr>
          <w:rFonts w:ascii="Lucida Sans Unicode" w:hAnsi="Lucida Sans Unicode" w:cs="Lucida Sans Unicode"/>
        </w:rPr>
        <w:t>die Leitung der Einrichtung keine Sonderleistung erhält</w:t>
      </w:r>
    </w:p>
    <w:p w14:paraId="1D343F88" w14:textId="77777777" w:rsidR="00CC6428" w:rsidRPr="00DF687C" w:rsidRDefault="00CC6428" w:rsidP="00DF687C">
      <w:pPr>
        <w:pStyle w:val="Listenabsatz"/>
        <w:numPr>
          <w:ilvl w:val="0"/>
          <w:numId w:val="2"/>
        </w:numPr>
        <w:spacing w:line="276" w:lineRule="auto"/>
        <w:jc w:val="both"/>
        <w:rPr>
          <w:rFonts w:ascii="Lucida Sans Unicode" w:hAnsi="Lucida Sans Unicode" w:cs="Lucida Sans Unicode"/>
        </w:rPr>
      </w:pPr>
      <w:r w:rsidRPr="00DF687C">
        <w:rPr>
          <w:rFonts w:ascii="Lucida Sans Unicode" w:hAnsi="Lucida Sans Unicode" w:cs="Lucida Sans Unicode"/>
        </w:rPr>
        <w:t>die benannte/-n Person/-en zugestimmt haben, mit den Koordinierungsaufgaben beauftragt zu werden</w:t>
      </w:r>
    </w:p>
    <w:p w14:paraId="78761420" w14:textId="77777777" w:rsidR="00CC6428" w:rsidRPr="00DF687C" w:rsidRDefault="00CC6428" w:rsidP="00DF687C">
      <w:pPr>
        <w:pStyle w:val="Listenabsatz"/>
        <w:numPr>
          <w:ilvl w:val="0"/>
          <w:numId w:val="2"/>
        </w:numPr>
        <w:spacing w:line="276" w:lineRule="auto"/>
        <w:jc w:val="both"/>
        <w:rPr>
          <w:rFonts w:ascii="Lucida Sans Unicode" w:hAnsi="Lucida Sans Unicode" w:cs="Lucida Sans Unicode"/>
        </w:rPr>
      </w:pPr>
      <w:r w:rsidRPr="00DF687C">
        <w:rPr>
          <w:rFonts w:ascii="Lucida Sans Unicode" w:hAnsi="Lucida Sans Unicode" w:cs="Lucida Sans Unicode"/>
        </w:rPr>
        <w:t xml:space="preserve">die pflegefachlich orientierten Grundlagen und Anforderungen des </w:t>
      </w:r>
      <w:r w:rsidRPr="00873032">
        <w:rPr>
          <w:rFonts w:ascii="Lucida Sans Unicode" w:hAnsi="Lucida Sans Unicode" w:cs="Lucida Sans Unicode"/>
        </w:rPr>
        <w:t>Qualitätsausschusses</w:t>
      </w:r>
      <w:r w:rsidRPr="00DF687C">
        <w:rPr>
          <w:rFonts w:ascii="Lucida Sans Unicode" w:hAnsi="Lucida Sans Unicode" w:cs="Lucida Sans Unicode"/>
        </w:rPr>
        <w:t xml:space="preserve"> nach § 113b SGB XI </w:t>
      </w:r>
      <w:r w:rsidRPr="00873032">
        <w:rPr>
          <w:rFonts w:ascii="Lucida Sans Unicode" w:hAnsi="Lucida Sans Unicode" w:cs="Lucida Sans Unicode"/>
        </w:rPr>
        <w:t>in der jeweils gültigen Fassung</w:t>
      </w:r>
      <w:r w:rsidRPr="00DF687C">
        <w:rPr>
          <w:rFonts w:ascii="Lucida Sans Unicode" w:hAnsi="Lucida Sans Unicode" w:cs="Lucida Sans Unicode"/>
        </w:rPr>
        <w:t xml:space="preserve"> eingehalten werden</w:t>
      </w:r>
    </w:p>
    <w:p w14:paraId="64EF1A04" w14:textId="77777777" w:rsidR="00CC6428" w:rsidRPr="00873032" w:rsidRDefault="00CC6428" w:rsidP="00DF687C">
      <w:pPr>
        <w:pStyle w:val="Listenabsatz"/>
        <w:numPr>
          <w:ilvl w:val="0"/>
          <w:numId w:val="2"/>
        </w:numPr>
        <w:spacing w:line="276" w:lineRule="auto"/>
        <w:jc w:val="both"/>
        <w:rPr>
          <w:rFonts w:ascii="Lucida Sans Unicode" w:hAnsi="Lucida Sans Unicode" w:cs="Lucida Sans Unicode"/>
        </w:rPr>
      </w:pPr>
      <w:r w:rsidRPr="00DF687C">
        <w:rPr>
          <w:rFonts w:ascii="Lucida Sans Unicode" w:hAnsi="Lucida Sans Unicode" w:cs="Lucida Sans Unicode"/>
        </w:rPr>
        <w:t>der gemeldete Betrag von ihm nicht auch bei anderen Pflegekassen geltend gemacht wurde oder wird</w:t>
      </w:r>
    </w:p>
    <w:p w14:paraId="43C5F82D" w14:textId="77777777" w:rsidR="00CC6428" w:rsidRPr="00873032" w:rsidRDefault="00CC6428" w:rsidP="00DF687C">
      <w:pPr>
        <w:pStyle w:val="Listenabsatz"/>
        <w:numPr>
          <w:ilvl w:val="0"/>
          <w:numId w:val="2"/>
        </w:numPr>
        <w:spacing w:line="276" w:lineRule="auto"/>
        <w:jc w:val="both"/>
        <w:rPr>
          <w:rFonts w:ascii="Lucida Sans Unicode" w:hAnsi="Lucida Sans Unicode" w:cs="Lucida Sans Unicode"/>
        </w:rPr>
      </w:pPr>
      <w:r w:rsidRPr="00DF687C">
        <w:rPr>
          <w:rFonts w:ascii="Lucida Sans Unicode" w:hAnsi="Lucida Sans Unicode" w:cs="Lucida Sans Unicode"/>
        </w:rPr>
        <w:t xml:space="preserve">er die für die </w:t>
      </w:r>
      <w:r w:rsidRPr="00873032">
        <w:rPr>
          <w:rFonts w:ascii="Lucida Sans Unicode" w:hAnsi="Lucida Sans Unicode" w:cs="Lucida Sans Unicode"/>
        </w:rPr>
        <w:t>Auszahlungen</w:t>
      </w:r>
      <w:r w:rsidRPr="00DF687C">
        <w:rPr>
          <w:rFonts w:ascii="Lucida Sans Unicode" w:hAnsi="Lucida Sans Unicode" w:cs="Lucida Sans Unicode"/>
        </w:rPr>
        <w:t xml:space="preserve"> der Sonderleistung </w:t>
      </w:r>
      <w:r w:rsidRPr="00873032">
        <w:rPr>
          <w:rFonts w:ascii="Lucida Sans Unicode" w:hAnsi="Lucida Sans Unicode" w:cs="Lucida Sans Unicode"/>
        </w:rPr>
        <w:t xml:space="preserve">nach § 150c Abs. 2 SGB XI </w:t>
      </w:r>
      <w:r w:rsidRPr="00DF687C">
        <w:rPr>
          <w:rFonts w:ascii="Lucida Sans Unicode" w:hAnsi="Lucida Sans Unicode" w:cs="Lucida Sans Unicode"/>
        </w:rPr>
        <w:t>notwendigen Aufwendungen nicht den Pflegebedürftigen in Rechnung stellt</w:t>
      </w:r>
    </w:p>
    <w:p w14:paraId="1CCE9F55" w14:textId="145A4127" w:rsidR="00CC6428" w:rsidRPr="00DF687C" w:rsidRDefault="00CC6428" w:rsidP="00DF687C">
      <w:pPr>
        <w:pStyle w:val="Listenabsatz"/>
        <w:numPr>
          <w:ilvl w:val="0"/>
          <w:numId w:val="2"/>
        </w:numPr>
        <w:spacing w:line="276" w:lineRule="auto"/>
        <w:jc w:val="both"/>
        <w:rPr>
          <w:rFonts w:ascii="Lucida Sans Unicode" w:hAnsi="Lucida Sans Unicode" w:cs="Lucida Sans Unicode"/>
        </w:rPr>
      </w:pPr>
      <w:r w:rsidRPr="00DF687C">
        <w:rPr>
          <w:rFonts w:ascii="Lucida Sans Unicode" w:hAnsi="Lucida Sans Unicode" w:cs="Lucida Sans Unicode"/>
        </w:rPr>
        <w:t>er die für die Auszahlungen der Sonderleistung nach § 150c Abs. 2 SGB XI notwendigen Aufwendungen nicht im Rahmen des Pflegesatzverfahrens nach § 85 SGB XI geltend macht</w:t>
      </w:r>
    </w:p>
    <w:p w14:paraId="3DC33035" w14:textId="77357161" w:rsidR="00CC6428" w:rsidRPr="00873032" w:rsidRDefault="00CC6428" w:rsidP="00DF687C">
      <w:pPr>
        <w:pStyle w:val="Listenabsatz"/>
        <w:numPr>
          <w:ilvl w:val="0"/>
          <w:numId w:val="2"/>
        </w:numPr>
        <w:spacing w:line="276" w:lineRule="auto"/>
        <w:jc w:val="both"/>
        <w:rPr>
          <w:rFonts w:ascii="Lucida Sans Unicode" w:hAnsi="Lucida Sans Unicode" w:cs="Lucida Sans Unicode"/>
        </w:rPr>
      </w:pPr>
      <w:r w:rsidRPr="00873032">
        <w:rPr>
          <w:rFonts w:ascii="Lucida Sans Unicode" w:hAnsi="Lucida Sans Unicode" w:cs="Lucida Sans Unicode"/>
        </w:rPr>
        <w:t xml:space="preserve">er der Pflegekasse unverzüglich mitteilt, sobald </w:t>
      </w:r>
      <w:r w:rsidRPr="00361831">
        <w:rPr>
          <w:rFonts w:ascii="Lucida Sans Unicode" w:hAnsi="Lucida Sans Unicode" w:cs="Lucida Sans Unicode"/>
        </w:rPr>
        <w:t>ein Wegfall</w:t>
      </w:r>
      <w:r w:rsidRPr="00873032">
        <w:rPr>
          <w:rFonts w:ascii="Lucida Sans Unicode" w:hAnsi="Lucida Sans Unicode" w:cs="Lucida Sans Unicode"/>
        </w:rPr>
        <w:t xml:space="preserve"> bezüglich der benannten Person</w:t>
      </w:r>
      <w:r w:rsidR="003F0C7C">
        <w:rPr>
          <w:rFonts w:ascii="Lucida Sans Unicode" w:hAnsi="Lucida Sans Unicode" w:cs="Lucida Sans Unicode"/>
        </w:rPr>
        <w:t>/-en</w:t>
      </w:r>
      <w:r w:rsidRPr="00873032">
        <w:rPr>
          <w:rFonts w:ascii="Lucida Sans Unicode" w:hAnsi="Lucida Sans Unicode" w:cs="Lucida Sans Unicode"/>
        </w:rPr>
        <w:t xml:space="preserve"> mit Koordinierungsaufgaben entsteht (Anzahl der Personen, Vorhandensein einer Person)</w:t>
      </w:r>
    </w:p>
    <w:p w14:paraId="041D412B" w14:textId="77777777" w:rsidR="00CC6428" w:rsidRPr="00873032" w:rsidRDefault="00CC6428" w:rsidP="00CC6428">
      <w:pPr>
        <w:pStyle w:val="Listenabsatz"/>
        <w:numPr>
          <w:ilvl w:val="0"/>
          <w:numId w:val="2"/>
        </w:numPr>
        <w:spacing w:line="276" w:lineRule="auto"/>
        <w:jc w:val="both"/>
        <w:rPr>
          <w:rFonts w:ascii="Lucida Sans Unicode" w:hAnsi="Lucida Sans Unicode" w:cs="Lucida Sans Unicode"/>
        </w:rPr>
      </w:pPr>
      <w:r w:rsidRPr="00873032">
        <w:rPr>
          <w:rFonts w:ascii="Lucida Sans Unicode" w:hAnsi="Lucida Sans Unicode" w:cs="Lucida Sans Unicode"/>
        </w:rPr>
        <w:t>er die von der Pflegekasse erhaltenen Vorauszahlungen an die anspruchsberechtigten Beschäftigten unverzüglich in voller Höhe auszahlt, spätestens mit der nächstmöglichen regelmäßigen Entgeltauszahlung</w:t>
      </w:r>
    </w:p>
    <w:p w14:paraId="7159AEEA" w14:textId="2CCAC7C4" w:rsidR="00CC6428" w:rsidRPr="00873032" w:rsidRDefault="00CC6428" w:rsidP="00CC6428">
      <w:pPr>
        <w:pStyle w:val="Listenabsatz"/>
        <w:numPr>
          <w:ilvl w:val="0"/>
          <w:numId w:val="2"/>
        </w:numPr>
        <w:spacing w:line="276" w:lineRule="auto"/>
        <w:jc w:val="both"/>
        <w:rPr>
          <w:rFonts w:ascii="Lucida Sans Unicode" w:hAnsi="Lucida Sans Unicode" w:cs="Lucida Sans Unicode"/>
        </w:rPr>
      </w:pPr>
      <w:r w:rsidRPr="00873032">
        <w:rPr>
          <w:rFonts w:ascii="Lucida Sans Unicode" w:hAnsi="Lucida Sans Unicode" w:cs="Lucida Sans Unicode"/>
        </w:rPr>
        <w:t>er der Pflegekasse die Höhe der tatsächlichen Auszahlung nach dem 30.</w:t>
      </w:r>
      <w:r w:rsidR="000E3384">
        <w:rPr>
          <w:rFonts w:ascii="Lucida Sans Unicode" w:hAnsi="Lucida Sans Unicode" w:cs="Lucida Sans Unicode"/>
        </w:rPr>
        <w:t xml:space="preserve"> April </w:t>
      </w:r>
      <w:r w:rsidR="0042357F">
        <w:rPr>
          <w:rFonts w:ascii="Lucida Sans Unicode" w:hAnsi="Lucida Sans Unicode" w:cs="Lucida Sans Unicode"/>
        </w:rPr>
        <w:t xml:space="preserve">2023 spätestens zum </w:t>
      </w:r>
      <w:r w:rsidRPr="00873032">
        <w:rPr>
          <w:rFonts w:ascii="Lucida Sans Unicode" w:hAnsi="Lucida Sans Unicode" w:cs="Lucida Sans Unicode"/>
        </w:rPr>
        <w:t>30. Juni 2023 mitteilt</w:t>
      </w:r>
    </w:p>
    <w:p w14:paraId="18982BDD" w14:textId="44534F83" w:rsidR="00CC6428" w:rsidRPr="00873032" w:rsidRDefault="00CC6428" w:rsidP="00CC6428">
      <w:pPr>
        <w:pStyle w:val="Listenabsatz"/>
        <w:numPr>
          <w:ilvl w:val="0"/>
          <w:numId w:val="2"/>
        </w:numPr>
        <w:spacing w:line="276" w:lineRule="auto"/>
        <w:jc w:val="both"/>
        <w:rPr>
          <w:rFonts w:ascii="Lucida Sans Unicode" w:hAnsi="Lucida Sans Unicode" w:cs="Lucida Sans Unicode"/>
        </w:rPr>
      </w:pPr>
      <w:r w:rsidRPr="00873032">
        <w:rPr>
          <w:rFonts w:ascii="Lucida Sans Unicode" w:hAnsi="Lucida Sans Unicode" w:cs="Lucida Sans Unicode"/>
        </w:rPr>
        <w:t>zu Unrecht erhaltene Sonderleistungen und Förderbeträge der Pflegekasse zurückzuerstatten</w:t>
      </w:r>
      <w:r w:rsidR="003F0C7C" w:rsidRPr="003F0C7C">
        <w:rPr>
          <w:rFonts w:ascii="Lucida Sans Unicode" w:hAnsi="Lucida Sans Unicode" w:cs="Lucida Sans Unicode"/>
        </w:rPr>
        <w:t xml:space="preserve"> </w:t>
      </w:r>
      <w:r w:rsidR="003F0C7C" w:rsidRPr="00873032">
        <w:rPr>
          <w:rFonts w:ascii="Lucida Sans Unicode" w:hAnsi="Lucida Sans Unicode" w:cs="Lucida Sans Unicode"/>
        </w:rPr>
        <w:t>sind</w:t>
      </w:r>
      <w:r w:rsidRPr="00873032">
        <w:rPr>
          <w:rFonts w:ascii="Lucida Sans Unicode" w:hAnsi="Lucida Sans Unicode" w:cs="Lucida Sans Unicode"/>
        </w:rPr>
        <w:t>.</w:t>
      </w:r>
    </w:p>
    <w:p w14:paraId="20D783A5" w14:textId="4B1E2EE1" w:rsidR="00DF687C" w:rsidRPr="00873032" w:rsidRDefault="00792D27" w:rsidP="00792D27">
      <w:pPr>
        <w:spacing w:line="276" w:lineRule="auto"/>
        <w:jc w:val="both"/>
        <w:rPr>
          <w:rFonts w:ascii="Lucida Sans Unicode" w:hAnsi="Lucida Sans Unicode" w:cs="Lucida Sans Unicode"/>
        </w:rPr>
      </w:pPr>
      <w:r w:rsidRPr="00873032">
        <w:rPr>
          <w:rFonts w:ascii="Lucida Sans Unicode" w:hAnsi="Lucida Sans Unicode" w:cs="Lucida Sans Unicode"/>
        </w:rPr>
        <w:t>(7) Nach erstmaliger Meldung der Koordinierungsperson</w:t>
      </w:r>
      <w:r w:rsidR="003F0C7C">
        <w:rPr>
          <w:rFonts w:ascii="Lucida Sans Unicode" w:hAnsi="Lucida Sans Unicode" w:cs="Lucida Sans Unicode"/>
        </w:rPr>
        <w:t>/-en</w:t>
      </w:r>
      <w:r w:rsidRPr="00873032">
        <w:rPr>
          <w:rFonts w:ascii="Lucida Sans Unicode" w:hAnsi="Lucida Sans Unicode" w:cs="Lucida Sans Unicode"/>
        </w:rPr>
        <w:t xml:space="preserve"> veranlasst die zuständige Pflegekasse die monatliche Auszahlung der Sonderleistung und des Förderbetrags, sofern </w:t>
      </w:r>
      <w:r w:rsidR="003F0C7C">
        <w:rPr>
          <w:rFonts w:ascii="Lucida Sans Unicode" w:hAnsi="Lucida Sans Unicode" w:cs="Lucida Sans Unicode"/>
        </w:rPr>
        <w:t xml:space="preserve">vor Beginn der Auszahlung </w:t>
      </w:r>
      <w:r w:rsidR="005E5634" w:rsidRPr="00873032">
        <w:rPr>
          <w:rFonts w:ascii="Lucida Sans Unicode" w:hAnsi="Lucida Sans Unicode" w:cs="Lucida Sans Unicode"/>
        </w:rPr>
        <w:t xml:space="preserve">kein Wegfall der </w:t>
      </w:r>
      <w:r w:rsidR="003F0C7C">
        <w:rPr>
          <w:rFonts w:ascii="Lucida Sans Unicode" w:hAnsi="Lucida Sans Unicode" w:cs="Lucida Sans Unicode"/>
        </w:rPr>
        <w:t>Koordinierungsp</w:t>
      </w:r>
      <w:r w:rsidR="005E5634" w:rsidRPr="00873032">
        <w:rPr>
          <w:rFonts w:ascii="Lucida Sans Unicode" w:hAnsi="Lucida Sans Unicode" w:cs="Lucida Sans Unicode"/>
        </w:rPr>
        <w:t>erson/-en gemeldet wird</w:t>
      </w:r>
      <w:r w:rsidRPr="00873032">
        <w:rPr>
          <w:rFonts w:ascii="Lucida Sans Unicode" w:hAnsi="Lucida Sans Unicode" w:cs="Lucida Sans Unicode"/>
        </w:rPr>
        <w:t xml:space="preserve">. Eine monatliche Meldung der </w:t>
      </w:r>
      <w:r w:rsidR="00CA167B" w:rsidRPr="00873032">
        <w:rPr>
          <w:rFonts w:ascii="Lucida Sans Unicode" w:hAnsi="Lucida Sans Unicode" w:cs="Lucida Sans Unicode"/>
        </w:rPr>
        <w:t>be</w:t>
      </w:r>
      <w:r w:rsidR="00C667D4" w:rsidRPr="00873032">
        <w:rPr>
          <w:rFonts w:ascii="Lucida Sans Unicode" w:hAnsi="Lucida Sans Unicode" w:cs="Lucida Sans Unicode"/>
        </w:rPr>
        <w:t xml:space="preserve">reits gemeldeten/bestehenden </w:t>
      </w:r>
      <w:r w:rsidRPr="00873032">
        <w:rPr>
          <w:rFonts w:ascii="Lucida Sans Unicode" w:hAnsi="Lucida Sans Unicode" w:cs="Lucida Sans Unicode"/>
        </w:rPr>
        <w:t>Koordinierungsperson ist nicht erforderlich.</w:t>
      </w:r>
      <w:r w:rsidR="00DF687C">
        <w:rPr>
          <w:rFonts w:ascii="Lucida Sans Unicode" w:hAnsi="Lucida Sans Unicode" w:cs="Lucida Sans Unicode"/>
        </w:rPr>
        <w:br/>
      </w:r>
    </w:p>
    <w:p w14:paraId="06E219ED" w14:textId="77777777" w:rsidR="00D30EB9" w:rsidRPr="00873032" w:rsidRDefault="00D30EB9" w:rsidP="007A4AD0">
      <w:pPr>
        <w:pStyle w:val="Listenabsatz"/>
        <w:widowControl w:val="0"/>
        <w:numPr>
          <w:ilvl w:val="0"/>
          <w:numId w:val="20"/>
        </w:numPr>
        <w:autoSpaceDE w:val="0"/>
        <w:autoSpaceDN w:val="0"/>
        <w:adjustRightInd w:val="0"/>
        <w:spacing w:after="0" w:line="276" w:lineRule="auto"/>
        <w:jc w:val="both"/>
        <w:rPr>
          <w:rFonts w:ascii="Lucida Sans Unicode" w:hAnsi="Lucida Sans Unicode" w:cs="Lucida Sans Unicode"/>
          <w:b/>
        </w:rPr>
      </w:pPr>
      <w:r w:rsidRPr="00873032">
        <w:rPr>
          <w:rFonts w:ascii="Lucida Sans Unicode" w:hAnsi="Lucida Sans Unicode" w:cs="Lucida Sans Unicode"/>
          <w:b/>
          <w:color w:val="000000"/>
          <w:w w:val="93"/>
        </w:rPr>
        <w:lastRenderedPageBreak/>
        <w:t>Auszahlung an die Pflegeeinrichtung</w:t>
      </w:r>
    </w:p>
    <w:p w14:paraId="2B09496E" w14:textId="77777777" w:rsidR="001B31BA" w:rsidRPr="00873032" w:rsidRDefault="001B31BA" w:rsidP="001B31BA">
      <w:pPr>
        <w:widowControl w:val="0"/>
        <w:autoSpaceDE w:val="0"/>
        <w:autoSpaceDN w:val="0"/>
        <w:adjustRightInd w:val="0"/>
        <w:spacing w:before="38" w:after="0" w:line="276" w:lineRule="auto"/>
        <w:jc w:val="both"/>
        <w:rPr>
          <w:rFonts w:ascii="Lucida Sans Unicode" w:hAnsi="Lucida Sans Unicode" w:cs="Lucida Sans Unicode"/>
          <w:color w:val="000000"/>
          <w:w w:val="92"/>
        </w:rPr>
      </w:pPr>
      <w:r w:rsidRPr="00873032">
        <w:rPr>
          <w:rFonts w:ascii="Lucida Sans Unicode" w:hAnsi="Lucida Sans Unicode" w:cs="Lucida Sans Unicode"/>
          <w:color w:val="000000"/>
          <w:w w:val="92"/>
        </w:rPr>
        <w:t xml:space="preserve">(1) </w:t>
      </w:r>
      <w:r w:rsidR="00D30EB9" w:rsidRPr="00873032">
        <w:rPr>
          <w:rFonts w:ascii="Lucida Sans Unicode" w:hAnsi="Lucida Sans Unicode" w:cs="Lucida Sans Unicode"/>
          <w:color w:val="000000"/>
          <w:w w:val="92"/>
        </w:rPr>
        <w:t>Die zuständige Pflegekas</w:t>
      </w:r>
      <w:r w:rsidRPr="00873032">
        <w:rPr>
          <w:rFonts w:ascii="Lucida Sans Unicode" w:hAnsi="Lucida Sans Unicode" w:cs="Lucida Sans Unicode"/>
          <w:color w:val="000000"/>
          <w:w w:val="92"/>
        </w:rPr>
        <w:t>se zahlt der Pflegeeinrichtung</w:t>
      </w:r>
      <w:r w:rsidR="00D30EB9" w:rsidRPr="00873032">
        <w:rPr>
          <w:rFonts w:ascii="Lucida Sans Unicode" w:hAnsi="Lucida Sans Unicode" w:cs="Lucida Sans Unicode"/>
          <w:color w:val="000000"/>
          <w:w w:val="92"/>
        </w:rPr>
        <w:t xml:space="preserve"> </w:t>
      </w:r>
      <w:r w:rsidRPr="00873032">
        <w:rPr>
          <w:rFonts w:ascii="Lucida Sans Unicode" w:hAnsi="Lucida Sans Unicode" w:cs="Lucida Sans Unicode"/>
          <w:color w:val="000000"/>
          <w:w w:val="92"/>
        </w:rPr>
        <w:t xml:space="preserve">die Sonderleistung und den Förderbetrag </w:t>
      </w:r>
      <w:r w:rsidR="00D30EB9" w:rsidRPr="00873032">
        <w:rPr>
          <w:rFonts w:ascii="Lucida Sans Unicode" w:hAnsi="Lucida Sans Unicode" w:cs="Lucida Sans Unicode"/>
          <w:color w:val="000000"/>
          <w:w w:val="92"/>
        </w:rPr>
        <w:t xml:space="preserve">bis zum 15. des Folgemonats nach Eingang der Meldung eines Beschäftigten mit Koordinierungsaufgaben; </w:t>
      </w:r>
      <w:r w:rsidRPr="00873032">
        <w:rPr>
          <w:rFonts w:ascii="Lucida Sans Unicode" w:hAnsi="Lucida Sans Unicode" w:cs="Lucida Sans Unicode"/>
          <w:color w:val="000000"/>
          <w:w w:val="92"/>
        </w:rPr>
        <w:t>die Auszahlung</w:t>
      </w:r>
      <w:r w:rsidR="00C96B19" w:rsidRPr="00873032">
        <w:rPr>
          <w:rFonts w:ascii="Lucida Sans Unicode" w:hAnsi="Lucida Sans Unicode" w:cs="Lucida Sans Unicode"/>
          <w:color w:val="000000"/>
          <w:w w:val="92"/>
        </w:rPr>
        <w:t>en</w:t>
      </w:r>
      <w:r w:rsidRPr="00873032">
        <w:rPr>
          <w:rFonts w:ascii="Lucida Sans Unicode" w:hAnsi="Lucida Sans Unicode" w:cs="Lucida Sans Unicode"/>
          <w:color w:val="000000"/>
          <w:w w:val="92"/>
        </w:rPr>
        <w:t xml:space="preserve"> für die bis zum 31. Oktober </w:t>
      </w:r>
      <w:r w:rsidR="00C96B19" w:rsidRPr="00873032">
        <w:rPr>
          <w:rFonts w:ascii="Lucida Sans Unicode" w:hAnsi="Lucida Sans Unicode" w:cs="Lucida Sans Unicode"/>
          <w:color w:val="000000"/>
          <w:w w:val="92"/>
        </w:rPr>
        <w:t xml:space="preserve">2022 </w:t>
      </w:r>
      <w:r w:rsidRPr="00873032">
        <w:rPr>
          <w:rFonts w:ascii="Lucida Sans Unicode" w:hAnsi="Lucida Sans Unicode" w:cs="Lucida Sans Unicode"/>
          <w:color w:val="000000"/>
          <w:w w:val="92"/>
        </w:rPr>
        <w:t xml:space="preserve">gemeldeten Personen erfolgt </w:t>
      </w:r>
      <w:r w:rsidR="00C268C9" w:rsidRPr="00873032">
        <w:rPr>
          <w:rFonts w:ascii="Lucida Sans Unicode" w:hAnsi="Lucida Sans Unicode" w:cs="Lucida Sans Unicode"/>
          <w:color w:val="000000"/>
          <w:w w:val="92"/>
        </w:rPr>
        <w:t xml:space="preserve">erstmalig </w:t>
      </w:r>
      <w:r w:rsidRPr="00873032">
        <w:rPr>
          <w:rFonts w:ascii="Lucida Sans Unicode" w:hAnsi="Lucida Sans Unicode" w:cs="Lucida Sans Unicode"/>
          <w:color w:val="000000"/>
          <w:w w:val="92"/>
        </w:rPr>
        <w:t xml:space="preserve">bis zum 15. November </w:t>
      </w:r>
      <w:r w:rsidR="00D30EB9" w:rsidRPr="00873032">
        <w:rPr>
          <w:rFonts w:ascii="Lucida Sans Unicode" w:hAnsi="Lucida Sans Unicode" w:cs="Lucida Sans Unicode"/>
          <w:color w:val="000000"/>
          <w:w w:val="92"/>
        </w:rPr>
        <w:t>2022</w:t>
      </w:r>
      <w:r w:rsidR="00C96B19" w:rsidRPr="00873032">
        <w:rPr>
          <w:rFonts w:ascii="Lucida Sans Unicode" w:hAnsi="Lucida Sans Unicode" w:cs="Lucida Sans Unicode"/>
          <w:color w:val="000000"/>
          <w:w w:val="92"/>
        </w:rPr>
        <w:t xml:space="preserve"> insgesamt für die Monate Oktober und November 2022</w:t>
      </w:r>
      <w:r w:rsidR="00D30EB9" w:rsidRPr="00873032">
        <w:rPr>
          <w:rFonts w:ascii="Lucida Sans Unicode" w:hAnsi="Lucida Sans Unicode" w:cs="Lucida Sans Unicode"/>
          <w:color w:val="000000"/>
          <w:w w:val="92"/>
        </w:rPr>
        <w:t>.</w:t>
      </w:r>
    </w:p>
    <w:p w14:paraId="1E52BA82" w14:textId="77777777" w:rsidR="000F4A9B" w:rsidRPr="00873032" w:rsidRDefault="00792D27" w:rsidP="00792D27">
      <w:pPr>
        <w:widowControl w:val="0"/>
        <w:autoSpaceDE w:val="0"/>
        <w:autoSpaceDN w:val="0"/>
        <w:adjustRightInd w:val="0"/>
        <w:spacing w:before="113" w:after="0" w:line="276" w:lineRule="auto"/>
        <w:jc w:val="both"/>
        <w:rPr>
          <w:rFonts w:ascii="Lucida Sans Unicode" w:hAnsi="Lucida Sans Unicode" w:cs="Lucida Sans Unicode"/>
          <w:color w:val="000000"/>
          <w:w w:val="92"/>
        </w:rPr>
      </w:pPr>
      <w:r w:rsidRPr="00873032">
        <w:rPr>
          <w:rFonts w:ascii="Lucida Sans Unicode" w:hAnsi="Lucida Sans Unicode" w:cs="Lucida Sans Unicode"/>
          <w:color w:val="000000"/>
          <w:w w:val="92"/>
        </w:rPr>
        <w:t xml:space="preserve">(2) Die Auszahlung der Pflegekassen an die Pflegeeinrichtung erfolgt nach erfolgter Meldung der Koordinierungsperson/-en jeweils zum 15. des </w:t>
      </w:r>
      <w:r w:rsidR="000F4A9B" w:rsidRPr="00873032">
        <w:rPr>
          <w:rFonts w:ascii="Lucida Sans Unicode" w:hAnsi="Lucida Sans Unicode" w:cs="Lucida Sans Unicode"/>
          <w:color w:val="000000"/>
          <w:w w:val="92"/>
        </w:rPr>
        <w:t>jeweiligen Monats</w:t>
      </w:r>
      <w:r w:rsidRPr="00873032">
        <w:rPr>
          <w:rFonts w:ascii="Lucida Sans Unicode" w:hAnsi="Lucida Sans Unicode" w:cs="Lucida Sans Unicode"/>
          <w:color w:val="000000"/>
          <w:w w:val="92"/>
        </w:rPr>
        <w:t xml:space="preserve">. </w:t>
      </w:r>
    </w:p>
    <w:p w14:paraId="66C9D3E2" w14:textId="5FF942DB" w:rsidR="000F4A9B" w:rsidRPr="00873032" w:rsidRDefault="000F4A9B" w:rsidP="00792D27">
      <w:pPr>
        <w:widowControl w:val="0"/>
        <w:autoSpaceDE w:val="0"/>
        <w:autoSpaceDN w:val="0"/>
        <w:adjustRightInd w:val="0"/>
        <w:spacing w:before="113" w:after="0" w:line="276" w:lineRule="auto"/>
        <w:jc w:val="both"/>
        <w:rPr>
          <w:rFonts w:ascii="Lucida Sans Unicode" w:hAnsi="Lucida Sans Unicode" w:cs="Lucida Sans Unicode"/>
          <w:color w:val="000000"/>
          <w:w w:val="92"/>
        </w:rPr>
      </w:pPr>
      <w:r w:rsidRPr="00873032">
        <w:rPr>
          <w:rFonts w:ascii="Lucida Sans Unicode" w:hAnsi="Lucida Sans Unicode" w:cs="Lucida Sans Unicode"/>
          <w:color w:val="000000"/>
          <w:w w:val="92"/>
        </w:rPr>
        <w:t>(3) Meldungen nach dem 31.</w:t>
      </w:r>
      <w:r w:rsidR="000E3384">
        <w:rPr>
          <w:rFonts w:ascii="Lucida Sans Unicode" w:hAnsi="Lucida Sans Unicode" w:cs="Lucida Sans Unicode"/>
          <w:color w:val="000000"/>
          <w:w w:val="92"/>
        </w:rPr>
        <w:t xml:space="preserve"> Oktober 2022</w:t>
      </w:r>
      <w:r w:rsidRPr="00873032">
        <w:rPr>
          <w:rFonts w:ascii="Lucida Sans Unicode" w:hAnsi="Lucida Sans Unicode" w:cs="Lucida Sans Unicode"/>
          <w:color w:val="000000"/>
          <w:w w:val="92"/>
        </w:rPr>
        <w:t xml:space="preserve"> können erst ab dem Monat der Meldung berücksichtigt werden.</w:t>
      </w:r>
      <w:r w:rsidR="00821BA4" w:rsidRPr="00873032">
        <w:rPr>
          <w:rFonts w:ascii="Lucida Sans Unicode" w:hAnsi="Lucida Sans Unicode" w:cs="Lucida Sans Unicode"/>
          <w:color w:val="000000"/>
          <w:w w:val="92"/>
        </w:rPr>
        <w:t xml:space="preserve"> Die Zahlung erfolgt </w:t>
      </w:r>
      <w:r w:rsidR="00CA6D5D" w:rsidRPr="00873032">
        <w:rPr>
          <w:rFonts w:ascii="Lucida Sans Unicode" w:hAnsi="Lucida Sans Unicode" w:cs="Lucida Sans Unicode"/>
          <w:color w:val="000000"/>
          <w:w w:val="92"/>
        </w:rPr>
        <w:t xml:space="preserve">dann </w:t>
      </w:r>
      <w:r w:rsidR="00821BA4" w:rsidRPr="00873032">
        <w:rPr>
          <w:rFonts w:ascii="Lucida Sans Unicode" w:hAnsi="Lucida Sans Unicode" w:cs="Lucida Sans Unicode"/>
          <w:color w:val="000000"/>
          <w:w w:val="92"/>
        </w:rPr>
        <w:t xml:space="preserve">zum </w:t>
      </w:r>
      <w:r w:rsidR="00CA6D5D" w:rsidRPr="00873032">
        <w:rPr>
          <w:rFonts w:ascii="Lucida Sans Unicode" w:hAnsi="Lucida Sans Unicode" w:cs="Lucida Sans Unicode"/>
          <w:color w:val="000000"/>
          <w:w w:val="92"/>
        </w:rPr>
        <w:t>15. des Monats</w:t>
      </w:r>
      <w:r w:rsidR="00821BA4" w:rsidRPr="00873032">
        <w:rPr>
          <w:rFonts w:ascii="Lucida Sans Unicode" w:hAnsi="Lucida Sans Unicode" w:cs="Lucida Sans Unicode"/>
          <w:color w:val="000000"/>
          <w:w w:val="92"/>
        </w:rPr>
        <w:t xml:space="preserve"> der auf die Meldung folgt.</w:t>
      </w:r>
    </w:p>
    <w:p w14:paraId="67D269F4" w14:textId="77777777" w:rsidR="00D30EB9" w:rsidRPr="00873032" w:rsidRDefault="001B31BA" w:rsidP="001B31BA">
      <w:pPr>
        <w:widowControl w:val="0"/>
        <w:autoSpaceDE w:val="0"/>
        <w:autoSpaceDN w:val="0"/>
        <w:adjustRightInd w:val="0"/>
        <w:spacing w:after="0" w:line="276" w:lineRule="auto"/>
        <w:jc w:val="both"/>
        <w:rPr>
          <w:rFonts w:ascii="Lucida Sans Unicode" w:hAnsi="Lucida Sans Unicode" w:cs="Lucida Sans Unicode"/>
          <w:color w:val="000000"/>
          <w:w w:val="92"/>
        </w:rPr>
      </w:pPr>
      <w:r w:rsidRPr="00873032">
        <w:rPr>
          <w:rFonts w:ascii="Lucida Sans Unicode" w:hAnsi="Lucida Sans Unicode" w:cs="Lucida Sans Unicode"/>
          <w:color w:val="000000"/>
          <w:w w:val="92"/>
        </w:rPr>
        <w:t>(</w:t>
      </w:r>
      <w:r w:rsidR="000F4A9B" w:rsidRPr="00873032">
        <w:rPr>
          <w:rFonts w:ascii="Lucida Sans Unicode" w:hAnsi="Lucida Sans Unicode" w:cs="Lucida Sans Unicode"/>
          <w:color w:val="000000"/>
          <w:w w:val="92"/>
        </w:rPr>
        <w:t>4</w:t>
      </w:r>
      <w:r w:rsidRPr="00873032">
        <w:rPr>
          <w:rFonts w:ascii="Lucida Sans Unicode" w:hAnsi="Lucida Sans Unicode" w:cs="Lucida Sans Unicode"/>
          <w:color w:val="000000"/>
          <w:w w:val="92"/>
        </w:rPr>
        <w:t xml:space="preserve">) </w:t>
      </w:r>
      <w:r w:rsidR="00D30EB9" w:rsidRPr="00873032">
        <w:rPr>
          <w:rFonts w:ascii="Lucida Sans Unicode" w:hAnsi="Lucida Sans Unicode" w:cs="Lucida Sans Unicode"/>
          <w:color w:val="000000"/>
          <w:w w:val="92"/>
        </w:rPr>
        <w:t xml:space="preserve">Die Pflegekasse zahlt der Pflegeeinrichtung </w:t>
      </w:r>
      <w:r w:rsidRPr="00873032">
        <w:rPr>
          <w:rFonts w:ascii="Lucida Sans Unicode" w:hAnsi="Lucida Sans Unicode" w:cs="Lucida Sans Unicode"/>
          <w:color w:val="000000"/>
          <w:w w:val="92"/>
        </w:rPr>
        <w:t>die Sonderleistung und den Förderbetrag</w:t>
      </w:r>
      <w:r w:rsidR="00D30EB9" w:rsidRPr="00873032">
        <w:rPr>
          <w:rFonts w:ascii="Lucida Sans Unicode" w:hAnsi="Lucida Sans Unicode" w:cs="Lucida Sans Unicode"/>
          <w:color w:val="000000"/>
          <w:w w:val="92"/>
        </w:rPr>
        <w:t xml:space="preserve"> </w:t>
      </w:r>
      <w:r w:rsidRPr="00873032">
        <w:rPr>
          <w:rFonts w:ascii="Lucida Sans Unicode" w:hAnsi="Lucida Sans Unicode" w:cs="Lucida Sans Unicode"/>
          <w:color w:val="000000"/>
          <w:w w:val="92"/>
        </w:rPr>
        <w:t>unter Verwendung der gegenüber der Arbeitsgemeinschaft Institutionskennzeichen (Arge-IK) nach § 103 SGB XI i. V. m. § 293 Absatz 1 SGB V gemeldeten Bankverbindung der Pflegeeinrichtung aus.</w:t>
      </w:r>
    </w:p>
    <w:p w14:paraId="0E37A237" w14:textId="77777777" w:rsidR="00F45D70" w:rsidRPr="00873032" w:rsidRDefault="00F45D70" w:rsidP="006A0D41">
      <w:pPr>
        <w:widowControl w:val="0"/>
        <w:autoSpaceDE w:val="0"/>
        <w:autoSpaceDN w:val="0"/>
        <w:adjustRightInd w:val="0"/>
        <w:spacing w:before="38" w:after="0" w:line="276" w:lineRule="auto"/>
        <w:jc w:val="both"/>
        <w:rPr>
          <w:rFonts w:ascii="Lucida Sans Unicode" w:hAnsi="Lucida Sans Unicode" w:cs="Lucida Sans Unicode"/>
          <w:color w:val="000000"/>
          <w:w w:val="92"/>
        </w:rPr>
      </w:pPr>
    </w:p>
    <w:p w14:paraId="0756D307" w14:textId="77777777" w:rsidR="00F45D70" w:rsidRPr="00873032" w:rsidRDefault="00F45D70" w:rsidP="007A4AD0">
      <w:pPr>
        <w:pStyle w:val="Listenabsatz"/>
        <w:widowControl w:val="0"/>
        <w:numPr>
          <w:ilvl w:val="0"/>
          <w:numId w:val="20"/>
        </w:numPr>
        <w:autoSpaceDE w:val="0"/>
        <w:autoSpaceDN w:val="0"/>
        <w:adjustRightInd w:val="0"/>
        <w:spacing w:before="38" w:after="0" w:line="276" w:lineRule="auto"/>
        <w:jc w:val="both"/>
        <w:rPr>
          <w:rFonts w:ascii="Lucida Sans Unicode" w:hAnsi="Lucida Sans Unicode" w:cs="Lucida Sans Unicode"/>
          <w:b/>
          <w:color w:val="000000"/>
          <w:w w:val="92"/>
        </w:rPr>
      </w:pPr>
      <w:r w:rsidRPr="00873032">
        <w:rPr>
          <w:rFonts w:ascii="Lucida Sans Unicode" w:hAnsi="Lucida Sans Unicode" w:cs="Lucida Sans Unicode"/>
          <w:b/>
          <w:color w:val="000000"/>
          <w:w w:val="92"/>
        </w:rPr>
        <w:t>Information der Beschäftigten</w:t>
      </w:r>
    </w:p>
    <w:p w14:paraId="28EA6C1E" w14:textId="152B84DF" w:rsidR="001A04E7" w:rsidRDefault="00F45D70" w:rsidP="006A0D41">
      <w:pPr>
        <w:widowControl w:val="0"/>
        <w:autoSpaceDE w:val="0"/>
        <w:autoSpaceDN w:val="0"/>
        <w:adjustRightInd w:val="0"/>
        <w:spacing w:before="38" w:after="0" w:line="276" w:lineRule="auto"/>
        <w:jc w:val="both"/>
        <w:rPr>
          <w:rFonts w:ascii="Lucida Sans Unicode" w:hAnsi="Lucida Sans Unicode" w:cs="Lucida Sans Unicode"/>
        </w:rPr>
      </w:pPr>
      <w:r w:rsidRPr="00873032">
        <w:rPr>
          <w:rFonts w:ascii="Lucida Sans Unicode" w:hAnsi="Lucida Sans Unicode" w:cs="Lucida Sans Unicode"/>
        </w:rPr>
        <w:t>Die Pflegeeinrichtung hat gemäß § 35 Abs</w:t>
      </w:r>
      <w:r w:rsidR="000E3384">
        <w:rPr>
          <w:rFonts w:ascii="Lucida Sans Unicode" w:hAnsi="Lucida Sans Unicode" w:cs="Lucida Sans Unicode"/>
        </w:rPr>
        <w:t>.</w:t>
      </w:r>
      <w:r w:rsidRPr="00873032">
        <w:rPr>
          <w:rFonts w:ascii="Lucida Sans Unicode" w:hAnsi="Lucida Sans Unicode" w:cs="Lucida Sans Unicode"/>
        </w:rPr>
        <w:t xml:space="preserve"> 1 </w:t>
      </w:r>
      <w:r w:rsidR="001B31BA" w:rsidRPr="00873032">
        <w:rPr>
          <w:rFonts w:ascii="Lucida Sans Unicode" w:hAnsi="Lucida Sans Unicode" w:cs="Lucida Sans Unicode"/>
        </w:rPr>
        <w:t xml:space="preserve">IfSG </w:t>
      </w:r>
      <w:r w:rsidRPr="00873032">
        <w:rPr>
          <w:rFonts w:ascii="Lucida Sans Unicode" w:hAnsi="Lucida Sans Unicode" w:cs="Lucida Sans Unicode"/>
        </w:rPr>
        <w:t>die Beschäftigten, die sie beabsichtigt mit Koordinierungsaufgaben zu betrauen</w:t>
      </w:r>
      <w:r w:rsidR="00792D27" w:rsidRPr="00873032">
        <w:rPr>
          <w:rFonts w:ascii="Lucida Sans Unicode" w:hAnsi="Lucida Sans Unicode" w:cs="Lucida Sans Unicode"/>
        </w:rPr>
        <w:t>,</w:t>
      </w:r>
      <w:r w:rsidRPr="00873032">
        <w:rPr>
          <w:rFonts w:ascii="Lucida Sans Unicode" w:hAnsi="Lucida Sans Unicode" w:cs="Lucida Sans Unicode"/>
        </w:rPr>
        <w:t xml:space="preserve"> vor der Meldung an die Pfl</w:t>
      </w:r>
      <w:r w:rsidR="0001619B" w:rsidRPr="00873032">
        <w:rPr>
          <w:rFonts w:ascii="Lucida Sans Unicode" w:hAnsi="Lucida Sans Unicode" w:cs="Lucida Sans Unicode"/>
        </w:rPr>
        <w:t xml:space="preserve">egekasse zu </w:t>
      </w:r>
      <w:r w:rsidR="00792D27" w:rsidRPr="00873032">
        <w:rPr>
          <w:rFonts w:ascii="Lucida Sans Unicode" w:hAnsi="Lucida Sans Unicode" w:cs="Lucida Sans Unicode"/>
        </w:rPr>
        <w:t xml:space="preserve">benennen </w:t>
      </w:r>
      <w:r w:rsidR="0001619B" w:rsidRPr="00873032">
        <w:rPr>
          <w:rFonts w:ascii="Lucida Sans Unicode" w:hAnsi="Lucida Sans Unicode" w:cs="Lucida Sans Unicode"/>
        </w:rPr>
        <w:t xml:space="preserve">und </w:t>
      </w:r>
      <w:r w:rsidR="00792D27" w:rsidRPr="00873032">
        <w:rPr>
          <w:rFonts w:ascii="Lucida Sans Unicode" w:hAnsi="Lucida Sans Unicode" w:cs="Lucida Sans Unicode"/>
        </w:rPr>
        <w:t xml:space="preserve">die </w:t>
      </w:r>
      <w:r w:rsidR="0001619B" w:rsidRPr="00873032">
        <w:rPr>
          <w:rFonts w:ascii="Lucida Sans Unicode" w:hAnsi="Lucida Sans Unicode" w:cs="Lucida Sans Unicode"/>
        </w:rPr>
        <w:t xml:space="preserve">Zustimmung </w:t>
      </w:r>
      <w:r w:rsidR="00792D27" w:rsidRPr="00873032">
        <w:rPr>
          <w:rFonts w:ascii="Lucida Sans Unicode" w:hAnsi="Lucida Sans Unicode" w:cs="Lucida Sans Unicode"/>
        </w:rPr>
        <w:t xml:space="preserve">der Personen zur Übernahme der Aufgaben nach § 35 Abs. 1 Satz 6 IfSG </w:t>
      </w:r>
      <w:r w:rsidRPr="00873032">
        <w:rPr>
          <w:rFonts w:ascii="Lucida Sans Unicode" w:hAnsi="Lucida Sans Unicode" w:cs="Lucida Sans Unicode"/>
        </w:rPr>
        <w:t xml:space="preserve">einzuholen. </w:t>
      </w:r>
    </w:p>
    <w:p w14:paraId="444273B2" w14:textId="77777777" w:rsidR="00DF687C" w:rsidRPr="00873032" w:rsidRDefault="00DF687C" w:rsidP="006A0D41">
      <w:pPr>
        <w:widowControl w:val="0"/>
        <w:autoSpaceDE w:val="0"/>
        <w:autoSpaceDN w:val="0"/>
        <w:adjustRightInd w:val="0"/>
        <w:spacing w:before="38" w:after="0" w:line="276" w:lineRule="auto"/>
        <w:jc w:val="both"/>
        <w:rPr>
          <w:rFonts w:ascii="Lucida Sans Unicode" w:hAnsi="Lucida Sans Unicode" w:cs="Lucida Sans Unicode"/>
        </w:rPr>
      </w:pPr>
    </w:p>
    <w:p w14:paraId="445D415D" w14:textId="77777777" w:rsidR="001A04E7" w:rsidRPr="00873032" w:rsidRDefault="001A04E7" w:rsidP="007A4AD0">
      <w:pPr>
        <w:pStyle w:val="Listenabsatz"/>
        <w:widowControl w:val="0"/>
        <w:numPr>
          <w:ilvl w:val="0"/>
          <w:numId w:val="20"/>
        </w:numPr>
        <w:autoSpaceDE w:val="0"/>
        <w:autoSpaceDN w:val="0"/>
        <w:adjustRightInd w:val="0"/>
        <w:spacing w:before="38" w:after="0" w:line="276" w:lineRule="auto"/>
        <w:jc w:val="both"/>
        <w:rPr>
          <w:rFonts w:ascii="Lucida Sans Unicode" w:hAnsi="Lucida Sans Unicode" w:cs="Lucida Sans Unicode"/>
          <w:b/>
        </w:rPr>
      </w:pPr>
      <w:r w:rsidRPr="00873032">
        <w:rPr>
          <w:rFonts w:ascii="Lucida Sans Unicode" w:hAnsi="Lucida Sans Unicode" w:cs="Lucida Sans Unicode"/>
          <w:b/>
        </w:rPr>
        <w:t>Auszahlung an die Beschäftigten</w:t>
      </w:r>
    </w:p>
    <w:p w14:paraId="48A1747C" w14:textId="0DAE45B3" w:rsidR="001A04E7" w:rsidRPr="00873032" w:rsidRDefault="00792D27" w:rsidP="00792D27">
      <w:pPr>
        <w:widowControl w:val="0"/>
        <w:autoSpaceDE w:val="0"/>
        <w:autoSpaceDN w:val="0"/>
        <w:adjustRightInd w:val="0"/>
        <w:spacing w:before="113" w:after="0" w:line="276" w:lineRule="auto"/>
        <w:jc w:val="both"/>
        <w:rPr>
          <w:rFonts w:ascii="Lucida Sans Unicode" w:hAnsi="Lucida Sans Unicode" w:cs="Lucida Sans Unicode"/>
          <w:color w:val="000000"/>
          <w:w w:val="92"/>
        </w:rPr>
      </w:pPr>
      <w:r w:rsidRPr="00873032">
        <w:rPr>
          <w:rFonts w:ascii="Lucida Sans Unicode" w:hAnsi="Lucida Sans Unicode" w:cs="Lucida Sans Unicode"/>
          <w:color w:val="000000"/>
          <w:w w:val="92"/>
        </w:rPr>
        <w:t xml:space="preserve">(1) </w:t>
      </w:r>
      <w:r w:rsidR="001A04E7" w:rsidRPr="00873032">
        <w:rPr>
          <w:rFonts w:ascii="Lucida Sans Unicode" w:hAnsi="Lucida Sans Unicode" w:cs="Lucida Sans Unicode"/>
          <w:color w:val="000000"/>
          <w:w w:val="92"/>
        </w:rPr>
        <w:t>Die Pflegeeinrichtung hat die Sonderleistung, spätestens mit der nächstmöglichen regelmäßigen Entgeltauszahlung</w:t>
      </w:r>
      <w:r w:rsidRPr="00873032">
        <w:rPr>
          <w:rFonts w:ascii="Lucida Sans Unicode" w:hAnsi="Lucida Sans Unicode" w:cs="Lucida Sans Unicode"/>
          <w:color w:val="000000"/>
          <w:w w:val="92"/>
        </w:rPr>
        <w:t>,</w:t>
      </w:r>
      <w:r w:rsidR="001A04E7" w:rsidRPr="00873032">
        <w:rPr>
          <w:rFonts w:ascii="Lucida Sans Unicode" w:hAnsi="Lucida Sans Unicode" w:cs="Lucida Sans Unicode"/>
          <w:color w:val="000000"/>
          <w:w w:val="92"/>
        </w:rPr>
        <w:t xml:space="preserve"> nach Erhalt der </w:t>
      </w:r>
      <w:r w:rsidRPr="00873032">
        <w:rPr>
          <w:rFonts w:ascii="Lucida Sans Unicode" w:hAnsi="Lucida Sans Unicode" w:cs="Lucida Sans Unicode"/>
          <w:color w:val="000000"/>
          <w:w w:val="92"/>
        </w:rPr>
        <w:t>Sonderleistung an die Koordinierungsperson</w:t>
      </w:r>
      <w:r w:rsidR="003F0C7C">
        <w:rPr>
          <w:rFonts w:ascii="Lucida Sans Unicode" w:hAnsi="Lucida Sans Unicode" w:cs="Lucida Sans Unicode"/>
          <w:color w:val="000000"/>
          <w:w w:val="92"/>
        </w:rPr>
        <w:t>/-</w:t>
      </w:r>
      <w:r w:rsidRPr="00873032">
        <w:rPr>
          <w:rFonts w:ascii="Lucida Sans Unicode" w:hAnsi="Lucida Sans Unicode" w:cs="Lucida Sans Unicode"/>
          <w:color w:val="000000"/>
          <w:w w:val="92"/>
        </w:rPr>
        <w:t xml:space="preserve">en </w:t>
      </w:r>
      <w:r w:rsidR="001A04E7" w:rsidRPr="00873032">
        <w:rPr>
          <w:rFonts w:ascii="Lucida Sans Unicode" w:hAnsi="Lucida Sans Unicode" w:cs="Lucida Sans Unicode"/>
          <w:color w:val="000000"/>
          <w:w w:val="92"/>
        </w:rPr>
        <w:t>auszuzahlen</w:t>
      </w:r>
      <w:r w:rsidR="00C96B19" w:rsidRPr="00873032">
        <w:rPr>
          <w:rFonts w:ascii="Lucida Sans Unicode" w:hAnsi="Lucida Sans Unicode" w:cs="Lucida Sans Unicode"/>
          <w:color w:val="000000"/>
          <w:w w:val="92"/>
        </w:rPr>
        <w:t>.</w:t>
      </w:r>
    </w:p>
    <w:p w14:paraId="74FEA1DE" w14:textId="77777777" w:rsidR="007A4AD0" w:rsidRPr="00873032" w:rsidRDefault="007A4AD0" w:rsidP="007A4AD0">
      <w:pPr>
        <w:widowControl w:val="0"/>
        <w:autoSpaceDE w:val="0"/>
        <w:autoSpaceDN w:val="0"/>
        <w:adjustRightInd w:val="0"/>
        <w:spacing w:after="0" w:line="276" w:lineRule="auto"/>
        <w:jc w:val="both"/>
        <w:rPr>
          <w:rFonts w:ascii="Lucida Sans Unicode" w:hAnsi="Lucida Sans Unicode" w:cs="Lucida Sans Unicode"/>
        </w:rPr>
      </w:pPr>
    </w:p>
    <w:p w14:paraId="6794C645" w14:textId="77777777" w:rsidR="001A04E7" w:rsidRPr="00873032" w:rsidRDefault="00B760A3" w:rsidP="007A4AD0">
      <w:pPr>
        <w:pStyle w:val="Listenabsatz"/>
        <w:widowControl w:val="0"/>
        <w:numPr>
          <w:ilvl w:val="0"/>
          <w:numId w:val="20"/>
        </w:numPr>
        <w:autoSpaceDE w:val="0"/>
        <w:autoSpaceDN w:val="0"/>
        <w:adjustRightInd w:val="0"/>
        <w:spacing w:before="113" w:after="0" w:line="276" w:lineRule="auto"/>
        <w:jc w:val="both"/>
        <w:rPr>
          <w:rFonts w:ascii="Lucida Sans Unicode" w:hAnsi="Lucida Sans Unicode" w:cs="Lucida Sans Unicode"/>
          <w:b/>
        </w:rPr>
      </w:pPr>
      <w:r w:rsidRPr="00873032">
        <w:rPr>
          <w:rFonts w:ascii="Lucida Sans Unicode" w:hAnsi="Lucida Sans Unicode" w:cs="Lucida Sans Unicode"/>
          <w:b/>
        </w:rPr>
        <w:t>Nachweisverfahren und Rückerstattung</w:t>
      </w:r>
    </w:p>
    <w:p w14:paraId="51873263" w14:textId="30AA45C6" w:rsidR="00C96B19" w:rsidRPr="00873032" w:rsidRDefault="00671699" w:rsidP="00873032">
      <w:pPr>
        <w:widowControl w:val="0"/>
        <w:autoSpaceDE w:val="0"/>
        <w:autoSpaceDN w:val="0"/>
        <w:adjustRightInd w:val="0"/>
        <w:spacing w:before="113" w:after="0" w:line="276" w:lineRule="auto"/>
        <w:jc w:val="both"/>
        <w:rPr>
          <w:rFonts w:ascii="Lucida Sans Unicode" w:hAnsi="Lucida Sans Unicode" w:cs="Lucida Sans Unicode"/>
        </w:rPr>
      </w:pPr>
      <w:r w:rsidRPr="00873032">
        <w:rPr>
          <w:rFonts w:ascii="Lucida Sans Unicode" w:hAnsi="Lucida Sans Unicode" w:cs="Lucida Sans Unicode"/>
        </w:rPr>
        <w:t xml:space="preserve">(1) </w:t>
      </w:r>
      <w:r w:rsidR="00B760A3" w:rsidRPr="00873032">
        <w:rPr>
          <w:rFonts w:ascii="Lucida Sans Unicode" w:hAnsi="Lucida Sans Unicode" w:cs="Lucida Sans Unicode"/>
        </w:rPr>
        <w:t xml:space="preserve">Die Pflegeeinrichtung hat der jeweils zuständigen Pflegekasse die </w:t>
      </w:r>
      <w:r w:rsidR="00E075EB" w:rsidRPr="00873032">
        <w:rPr>
          <w:rFonts w:ascii="Lucida Sans Unicode" w:hAnsi="Lucida Sans Unicode" w:cs="Lucida Sans Unicode"/>
        </w:rPr>
        <w:t xml:space="preserve">Auszahlungssumme der </w:t>
      </w:r>
      <w:r w:rsidR="005E5634" w:rsidRPr="00873032">
        <w:rPr>
          <w:rFonts w:ascii="Lucida Sans Unicode" w:hAnsi="Lucida Sans Unicode" w:cs="Lucida Sans Unicode"/>
        </w:rPr>
        <w:t>Sonderleistungen und</w:t>
      </w:r>
      <w:r w:rsidR="00E075EB" w:rsidRPr="00873032">
        <w:rPr>
          <w:rFonts w:ascii="Lucida Sans Unicode" w:hAnsi="Lucida Sans Unicode" w:cs="Lucida Sans Unicode"/>
        </w:rPr>
        <w:t xml:space="preserve"> die mit Koordinierungsaufgaben benannte</w:t>
      </w:r>
      <w:r w:rsidR="006369D9">
        <w:rPr>
          <w:rFonts w:ascii="Lucida Sans Unicode" w:hAnsi="Lucida Sans Unicode" w:cs="Lucida Sans Unicode"/>
        </w:rPr>
        <w:t>/-n</w:t>
      </w:r>
      <w:r w:rsidR="00E075EB" w:rsidRPr="00873032">
        <w:rPr>
          <w:rFonts w:ascii="Lucida Sans Unicode" w:hAnsi="Lucida Sans Unicode" w:cs="Lucida Sans Unicode"/>
        </w:rPr>
        <w:t xml:space="preserve"> Person</w:t>
      </w:r>
      <w:r w:rsidR="006369D9">
        <w:rPr>
          <w:rFonts w:ascii="Lucida Sans Unicode" w:hAnsi="Lucida Sans Unicode" w:cs="Lucida Sans Unicode"/>
        </w:rPr>
        <w:t>/-en</w:t>
      </w:r>
      <w:r w:rsidR="00E075EB" w:rsidRPr="00873032">
        <w:rPr>
          <w:rFonts w:ascii="Lucida Sans Unicode" w:hAnsi="Lucida Sans Unicode" w:cs="Lucida Sans Unicode"/>
        </w:rPr>
        <w:t xml:space="preserve"> im Zeitraum vom 01. Mai 2023 bis spätestens 30. Juni 2023 </w:t>
      </w:r>
      <w:r w:rsidRPr="00873032">
        <w:rPr>
          <w:rFonts w:ascii="Lucida Sans Unicode" w:hAnsi="Lucida Sans Unicode" w:cs="Lucida Sans Unicode"/>
        </w:rPr>
        <w:t>mitzuteilen</w:t>
      </w:r>
      <w:r w:rsidR="00E075EB" w:rsidRPr="00873032">
        <w:rPr>
          <w:rFonts w:ascii="Lucida Sans Unicode" w:hAnsi="Lucida Sans Unicode" w:cs="Lucida Sans Unicode"/>
        </w:rPr>
        <w:t xml:space="preserve">. </w:t>
      </w:r>
    </w:p>
    <w:p w14:paraId="4AA4DA54" w14:textId="68DBD859" w:rsidR="00671699" w:rsidRPr="00873032" w:rsidRDefault="00671699" w:rsidP="00873032">
      <w:pPr>
        <w:widowControl w:val="0"/>
        <w:autoSpaceDE w:val="0"/>
        <w:autoSpaceDN w:val="0"/>
        <w:adjustRightInd w:val="0"/>
        <w:spacing w:after="0" w:line="276" w:lineRule="auto"/>
        <w:ind w:right="58"/>
        <w:jc w:val="both"/>
        <w:rPr>
          <w:rFonts w:ascii="Lucida Sans Unicode" w:hAnsi="Lucida Sans Unicode" w:cs="Lucida Sans Unicode"/>
          <w:color w:val="000000"/>
          <w:w w:val="92"/>
        </w:rPr>
      </w:pPr>
      <w:r w:rsidRPr="00873032">
        <w:rPr>
          <w:rFonts w:ascii="Lucida Sans Unicode" w:hAnsi="Lucida Sans Unicode" w:cs="Lucida Sans Unicode"/>
          <w:color w:val="000000"/>
          <w:w w:val="92"/>
        </w:rPr>
        <w:t xml:space="preserve">(2) </w:t>
      </w:r>
      <w:r w:rsidR="00E075EB" w:rsidRPr="00873032">
        <w:rPr>
          <w:rFonts w:ascii="Lucida Sans Unicode" w:hAnsi="Lucida Sans Unicode" w:cs="Lucida Sans Unicode"/>
          <w:color w:val="000000"/>
          <w:w w:val="92"/>
        </w:rPr>
        <w:t xml:space="preserve">Die Mitteilung bedarf der Textform und ist durch den Träger der Einrichtung zu unterzeichnen. Ein Muster für die Mitteilung ist als </w:t>
      </w:r>
      <w:r w:rsidR="000167FB" w:rsidRPr="006369D9">
        <w:rPr>
          <w:rFonts w:ascii="Lucida Sans Unicode" w:hAnsi="Lucida Sans Unicode"/>
          <w:w w:val="92"/>
        </w:rPr>
        <w:t>Anlage</w:t>
      </w:r>
      <w:r w:rsidR="00E075EB" w:rsidRPr="006369D9">
        <w:rPr>
          <w:rFonts w:ascii="Lucida Sans Unicode" w:hAnsi="Lucida Sans Unicode"/>
          <w:w w:val="92"/>
        </w:rPr>
        <w:t xml:space="preserve"> </w:t>
      </w:r>
      <w:r w:rsidR="00E075EB" w:rsidRPr="00873032">
        <w:rPr>
          <w:rFonts w:ascii="Lucida Sans Unicode" w:hAnsi="Lucida Sans Unicode" w:cs="Lucida Sans Unicode"/>
          <w:color w:val="000000"/>
          <w:w w:val="92"/>
        </w:rPr>
        <w:t xml:space="preserve">beigefügt. Die Mitteilung ist unter </w:t>
      </w:r>
      <w:r w:rsidR="00E075EB" w:rsidRPr="00873032">
        <w:rPr>
          <w:rFonts w:ascii="Lucida Sans Unicode" w:hAnsi="Lucida Sans Unicode" w:cs="Lucida Sans Unicode"/>
          <w:color w:val="000000"/>
          <w:w w:val="92"/>
        </w:rPr>
        <w:lastRenderedPageBreak/>
        <w:t xml:space="preserve">Verwendung des Musters in elektronischer Form einzureichen. Die originalgetreue Nachbildung der Unterschrift (Faksimile) ist ausreichend; die Mitteilung kann auch als unterzeichnetes eingescanntes </w:t>
      </w:r>
      <w:proofErr w:type="spellStart"/>
      <w:r w:rsidR="00E075EB" w:rsidRPr="00873032">
        <w:rPr>
          <w:rFonts w:ascii="Lucida Sans Unicode" w:hAnsi="Lucida Sans Unicode" w:cs="Lucida Sans Unicode"/>
          <w:color w:val="000000"/>
          <w:w w:val="92"/>
        </w:rPr>
        <w:t>pdf</w:t>
      </w:r>
      <w:proofErr w:type="spellEnd"/>
      <w:r w:rsidR="00E075EB" w:rsidRPr="00873032">
        <w:rPr>
          <w:rFonts w:ascii="Lucida Sans Unicode" w:hAnsi="Lucida Sans Unicode" w:cs="Lucida Sans Unicode"/>
          <w:color w:val="000000"/>
          <w:w w:val="92"/>
        </w:rPr>
        <w:t>-Dokument bei der zuständigen Pflegekasse eingereicht werden.</w:t>
      </w:r>
    </w:p>
    <w:p w14:paraId="3158A49B" w14:textId="77777777" w:rsidR="0073569E" w:rsidRPr="00873032" w:rsidRDefault="0073569E" w:rsidP="00873032">
      <w:pPr>
        <w:widowControl w:val="0"/>
        <w:autoSpaceDE w:val="0"/>
        <w:autoSpaceDN w:val="0"/>
        <w:adjustRightInd w:val="0"/>
        <w:spacing w:after="0" w:line="276" w:lineRule="auto"/>
        <w:jc w:val="both"/>
        <w:rPr>
          <w:rFonts w:ascii="Lucida Sans Unicode" w:hAnsi="Lucida Sans Unicode" w:cs="Lucida Sans Unicode"/>
        </w:rPr>
      </w:pPr>
      <w:r w:rsidRPr="00873032">
        <w:rPr>
          <w:rFonts w:ascii="Lucida Sans Unicode" w:hAnsi="Lucida Sans Unicode" w:cs="Lucida Sans Unicode"/>
          <w:color w:val="000000"/>
          <w:w w:val="92"/>
        </w:rPr>
        <w:t>(</w:t>
      </w:r>
      <w:r w:rsidRPr="006369D9">
        <w:rPr>
          <w:rFonts w:ascii="Lucida Sans Unicode" w:hAnsi="Lucida Sans Unicode"/>
          <w:color w:val="000000"/>
          <w:w w:val="92"/>
        </w:rPr>
        <w:t xml:space="preserve">3) Sofern die Pflegeeinrichtung einen geringeren Betrag als Sonderleistung an die Beschäftigten ausgezahlt hat als die gesetzliche Regelung vorsieht und von der zuständigen Pflegekasse erhalten hat, ist die Differenz unaufgefordert und unverzüglich an die zuständige Pflegekasse zurückzuzahlen. Bezüglich der Rückzahlung hat sich die Pflegeeinrichtung mit der zuständigen Pflegekasse vorab in Verbindung zu setzen. Unabhängig hiervon kann die zuständige Pflegekasse die Differenz </w:t>
      </w:r>
      <w:r w:rsidR="00C96B19" w:rsidRPr="006369D9">
        <w:rPr>
          <w:rFonts w:ascii="Lucida Sans Unicode" w:hAnsi="Lucida Sans Unicode"/>
          <w:color w:val="000000"/>
          <w:w w:val="92"/>
        </w:rPr>
        <w:t xml:space="preserve">und zu Unrecht erhaltene Beträge </w:t>
      </w:r>
      <w:r w:rsidRPr="006369D9">
        <w:rPr>
          <w:rFonts w:ascii="Lucida Sans Unicode" w:hAnsi="Lucida Sans Unicode"/>
          <w:color w:val="000000"/>
          <w:w w:val="92"/>
        </w:rPr>
        <w:t>zurückfordern.</w:t>
      </w:r>
    </w:p>
    <w:p w14:paraId="30AF8ADA" w14:textId="77777777" w:rsidR="00BB1829" w:rsidRPr="006369D9" w:rsidRDefault="00671699" w:rsidP="00873032">
      <w:pPr>
        <w:widowControl w:val="0"/>
        <w:autoSpaceDE w:val="0"/>
        <w:autoSpaceDN w:val="0"/>
        <w:adjustRightInd w:val="0"/>
        <w:spacing w:after="0" w:line="276" w:lineRule="auto"/>
        <w:jc w:val="both"/>
        <w:rPr>
          <w:rFonts w:ascii="Lucida Sans Unicode" w:hAnsi="Lucida Sans Unicode"/>
          <w:color w:val="000000"/>
          <w:w w:val="92"/>
        </w:rPr>
      </w:pPr>
      <w:r w:rsidRPr="006369D9">
        <w:rPr>
          <w:rFonts w:ascii="Lucida Sans Unicode" w:hAnsi="Lucida Sans Unicode"/>
          <w:color w:val="000000"/>
          <w:w w:val="92"/>
        </w:rPr>
        <w:t xml:space="preserve">(4) </w:t>
      </w:r>
      <w:r w:rsidR="003670E2" w:rsidRPr="006369D9">
        <w:rPr>
          <w:rFonts w:ascii="Lucida Sans Unicode" w:hAnsi="Lucida Sans Unicode"/>
          <w:color w:val="000000"/>
          <w:w w:val="92"/>
        </w:rPr>
        <w:t>Auf Verlangen der zuständigen Pflegekasse hat die Pflegeeinrichtung zum Nachweis</w:t>
      </w:r>
      <w:r w:rsidR="003670E2" w:rsidRPr="00873032">
        <w:rPr>
          <w:rFonts w:ascii="Lucida Sans Unicode" w:hAnsi="Lucida Sans Unicode" w:cs="Lucida Sans Unicode"/>
          <w:color w:val="000000"/>
          <w:w w:val="92"/>
        </w:rPr>
        <w:t xml:space="preserve"> der tatsächlichen Auszahlung </w:t>
      </w:r>
      <w:proofErr w:type="spellStart"/>
      <w:r w:rsidR="003670E2" w:rsidRPr="00873032">
        <w:rPr>
          <w:rFonts w:ascii="Lucida Sans Unicode" w:hAnsi="Lucida Sans Unicode" w:cs="Lucida Sans Unicode"/>
          <w:color w:val="000000"/>
          <w:w w:val="92"/>
        </w:rPr>
        <w:t>pseudonymisierte</w:t>
      </w:r>
      <w:proofErr w:type="spellEnd"/>
      <w:r w:rsidR="007A4AD0" w:rsidRPr="00873032">
        <w:rPr>
          <w:rFonts w:ascii="Lucida Sans Unicode" w:hAnsi="Lucida Sans Unicode" w:cs="Lucida Sans Unicode"/>
          <w:color w:val="000000"/>
          <w:w w:val="92"/>
        </w:rPr>
        <w:t xml:space="preserve"> </w:t>
      </w:r>
      <w:r w:rsidR="003670E2" w:rsidRPr="00873032">
        <w:rPr>
          <w:rFonts w:ascii="Lucida Sans Unicode" w:hAnsi="Lucida Sans Unicode" w:cs="Lucida Sans Unicode"/>
          <w:color w:val="000000"/>
          <w:w w:val="92"/>
        </w:rPr>
        <w:t xml:space="preserve">Entgeltabrechnungen, in denen die </w:t>
      </w:r>
      <w:r w:rsidR="0073569E" w:rsidRPr="00873032">
        <w:rPr>
          <w:rFonts w:ascii="Lucida Sans Unicode" w:hAnsi="Lucida Sans Unicode" w:cs="Lucida Sans Unicode"/>
          <w:color w:val="000000"/>
          <w:w w:val="92"/>
        </w:rPr>
        <w:t xml:space="preserve">Auszahlung </w:t>
      </w:r>
      <w:r w:rsidR="0073569E" w:rsidRPr="006369D9">
        <w:rPr>
          <w:rFonts w:ascii="Lucida Sans Unicode" w:hAnsi="Lucida Sans Unicode"/>
          <w:color w:val="000000"/>
          <w:w w:val="92"/>
        </w:rPr>
        <w:t xml:space="preserve">der </w:t>
      </w:r>
      <w:r w:rsidR="00087832" w:rsidRPr="006369D9">
        <w:rPr>
          <w:rFonts w:ascii="Lucida Sans Unicode" w:hAnsi="Lucida Sans Unicode"/>
          <w:color w:val="000000"/>
          <w:w w:val="92"/>
        </w:rPr>
        <w:t>Sonderleistung</w:t>
      </w:r>
      <w:r w:rsidR="003670E2" w:rsidRPr="006369D9">
        <w:rPr>
          <w:rFonts w:ascii="Lucida Sans Unicode" w:hAnsi="Lucida Sans Unicode"/>
          <w:color w:val="000000"/>
          <w:w w:val="92"/>
        </w:rPr>
        <w:t xml:space="preserve"> an die Beschäftigten </w:t>
      </w:r>
      <w:r w:rsidR="0073569E" w:rsidRPr="006369D9">
        <w:rPr>
          <w:rFonts w:ascii="Lucida Sans Unicode" w:hAnsi="Lucida Sans Unicode"/>
          <w:color w:val="000000"/>
          <w:w w:val="92"/>
        </w:rPr>
        <w:t>nachvollziehbar dokumentiert ist</w:t>
      </w:r>
      <w:r w:rsidR="003670E2" w:rsidRPr="006369D9">
        <w:rPr>
          <w:rFonts w:ascii="Lucida Sans Unicode" w:hAnsi="Lucida Sans Unicode"/>
          <w:color w:val="000000"/>
          <w:w w:val="92"/>
        </w:rPr>
        <w:t>, vorzulegen. In begründeten Fällen kann die Pflegekasse weitere Nachweise, die die</w:t>
      </w:r>
      <w:r w:rsidR="007A4AD0" w:rsidRPr="006369D9">
        <w:rPr>
          <w:rFonts w:ascii="Lucida Sans Unicode" w:hAnsi="Lucida Sans Unicode"/>
          <w:color w:val="000000"/>
          <w:w w:val="92"/>
        </w:rPr>
        <w:t xml:space="preserve"> </w:t>
      </w:r>
      <w:r w:rsidR="003670E2" w:rsidRPr="006369D9">
        <w:rPr>
          <w:rFonts w:ascii="Lucida Sans Unicode" w:hAnsi="Lucida Sans Unicode"/>
          <w:color w:val="000000"/>
          <w:w w:val="92"/>
        </w:rPr>
        <w:t xml:space="preserve">Auszahlung bzw. die Bemessung der ausgezahlten </w:t>
      </w:r>
      <w:r w:rsidR="00087832" w:rsidRPr="006369D9">
        <w:rPr>
          <w:rFonts w:ascii="Lucida Sans Unicode" w:hAnsi="Lucida Sans Unicode"/>
          <w:color w:val="000000"/>
          <w:w w:val="92"/>
        </w:rPr>
        <w:t>Sonderleistungen</w:t>
      </w:r>
      <w:r w:rsidR="003670E2" w:rsidRPr="006369D9">
        <w:rPr>
          <w:rFonts w:ascii="Lucida Sans Unicode" w:hAnsi="Lucida Sans Unicode"/>
          <w:color w:val="000000"/>
          <w:w w:val="92"/>
        </w:rPr>
        <w:t xml:space="preserve"> belegen, verlangen.</w:t>
      </w:r>
    </w:p>
    <w:p w14:paraId="596E9E0B" w14:textId="77777777" w:rsidR="004A7CC0" w:rsidRPr="00873032" w:rsidRDefault="0073569E" w:rsidP="00873032">
      <w:pPr>
        <w:widowControl w:val="0"/>
        <w:autoSpaceDE w:val="0"/>
        <w:autoSpaceDN w:val="0"/>
        <w:adjustRightInd w:val="0"/>
        <w:spacing w:after="0" w:line="276" w:lineRule="auto"/>
        <w:jc w:val="both"/>
        <w:rPr>
          <w:rFonts w:ascii="Lucida Sans Unicode" w:hAnsi="Lucida Sans Unicode" w:cs="Lucida Sans Unicode"/>
        </w:rPr>
      </w:pPr>
      <w:r w:rsidRPr="006369D9">
        <w:rPr>
          <w:rFonts w:ascii="Lucida Sans Unicode" w:hAnsi="Lucida Sans Unicode"/>
          <w:color w:val="000000"/>
          <w:w w:val="92"/>
        </w:rPr>
        <w:t xml:space="preserve">(5) </w:t>
      </w:r>
      <w:r w:rsidR="004A7CC0" w:rsidRPr="006369D9">
        <w:rPr>
          <w:rFonts w:ascii="Lucida Sans Unicode" w:hAnsi="Lucida Sans Unicode"/>
          <w:color w:val="000000"/>
          <w:w w:val="92"/>
        </w:rPr>
        <w:t xml:space="preserve">Sofern der nach Absatz 1 mitgeteilte Betrag höher ist als der Betrag, den die Pflegekasse aufgrund der Meldung ausgezahlt hat und damit die Pflegeeinrichtung eine </w:t>
      </w:r>
      <w:r w:rsidRPr="006369D9">
        <w:rPr>
          <w:rFonts w:ascii="Lucida Sans Unicode" w:hAnsi="Lucida Sans Unicode"/>
          <w:color w:val="000000"/>
          <w:w w:val="92"/>
        </w:rPr>
        <w:t>höhere Sonderleistung an</w:t>
      </w:r>
      <w:r w:rsidR="004A7CC0" w:rsidRPr="006369D9">
        <w:rPr>
          <w:rFonts w:ascii="Lucida Sans Unicode" w:hAnsi="Lucida Sans Unicode"/>
          <w:color w:val="000000"/>
          <w:w w:val="92"/>
        </w:rPr>
        <w:t xml:space="preserve"> ihre Beschäftigten ausgezahlt hat als sie von der Pflegekasse erhalten hat, so liegt dies im Verantwortungsbereich der jeweiligen Pflegeeinrichtung. Sie kann von der</w:t>
      </w:r>
      <w:r w:rsidR="004A7CC0" w:rsidRPr="00873032">
        <w:rPr>
          <w:rFonts w:ascii="Lucida Sans Unicode" w:hAnsi="Lucida Sans Unicode" w:cs="Lucida Sans Unicode"/>
        </w:rPr>
        <w:t xml:space="preserve"> </w:t>
      </w:r>
      <w:r w:rsidR="004A7CC0" w:rsidRPr="006369D9">
        <w:rPr>
          <w:rFonts w:ascii="Lucida Sans Unicode" w:hAnsi="Lucida Sans Unicode"/>
          <w:color w:val="000000"/>
          <w:w w:val="92"/>
        </w:rPr>
        <w:t>Pflegekasse nicht die Auszahlung des Differenzbetrages verlangen.</w:t>
      </w:r>
    </w:p>
    <w:p w14:paraId="03B1E577" w14:textId="77777777" w:rsidR="004A7CC0" w:rsidRPr="006369D9" w:rsidRDefault="0073569E" w:rsidP="00873032">
      <w:pPr>
        <w:widowControl w:val="0"/>
        <w:autoSpaceDE w:val="0"/>
        <w:autoSpaceDN w:val="0"/>
        <w:adjustRightInd w:val="0"/>
        <w:spacing w:after="0" w:line="276" w:lineRule="auto"/>
        <w:jc w:val="both"/>
        <w:rPr>
          <w:rFonts w:ascii="Lucida Sans Unicode" w:hAnsi="Lucida Sans Unicode"/>
          <w:color w:val="000000"/>
          <w:w w:val="92"/>
        </w:rPr>
      </w:pPr>
      <w:r w:rsidRPr="006369D9">
        <w:rPr>
          <w:rFonts w:ascii="Lucida Sans Unicode" w:hAnsi="Lucida Sans Unicode"/>
          <w:color w:val="000000"/>
          <w:w w:val="92"/>
        </w:rPr>
        <w:t xml:space="preserve">(6) </w:t>
      </w:r>
      <w:r w:rsidR="004A7CC0" w:rsidRPr="006369D9">
        <w:rPr>
          <w:rFonts w:ascii="Lucida Sans Unicode" w:hAnsi="Lucida Sans Unicode"/>
          <w:color w:val="000000"/>
          <w:w w:val="92"/>
        </w:rPr>
        <w:t xml:space="preserve">Sofern eine Mitteilung über die tatsächlichen Auszahlungshöhen nicht bis spätestens zum 30. Juni 2023 durch die Pflegeeinrichtung erfolgt, hat die zuständige Pflegekasse den an die Pflegeeinrichtung ausgezahlten Betrag </w:t>
      </w:r>
      <w:r w:rsidR="00C96B19" w:rsidRPr="006369D9">
        <w:rPr>
          <w:rFonts w:ascii="Lucida Sans Unicode" w:hAnsi="Lucida Sans Unicode"/>
          <w:color w:val="000000"/>
          <w:w w:val="92"/>
        </w:rPr>
        <w:t xml:space="preserve">in voller Höhe </w:t>
      </w:r>
      <w:r w:rsidR="004A7CC0" w:rsidRPr="006369D9">
        <w:rPr>
          <w:rFonts w:ascii="Lucida Sans Unicode" w:hAnsi="Lucida Sans Unicode"/>
          <w:color w:val="000000"/>
          <w:w w:val="92"/>
        </w:rPr>
        <w:t>zurückzuverlangen. Gleiches gilt, sofern die Pflegeeinrichtung ihr</w:t>
      </w:r>
      <w:r w:rsidRPr="006369D9">
        <w:rPr>
          <w:rFonts w:ascii="Lucida Sans Unicode" w:hAnsi="Lucida Sans Unicode"/>
          <w:color w:val="000000"/>
          <w:w w:val="92"/>
        </w:rPr>
        <w:t xml:space="preserve">er Nachweispflicht nach </w:t>
      </w:r>
      <w:r w:rsidRPr="006369D9">
        <w:rPr>
          <w:rFonts w:ascii="Lucida Sans Unicode" w:hAnsi="Lucida Sans Unicode"/>
          <w:w w:val="92"/>
        </w:rPr>
        <w:t>Absatz 2</w:t>
      </w:r>
      <w:r w:rsidR="00C268C9" w:rsidRPr="006369D9">
        <w:rPr>
          <w:rFonts w:ascii="Lucida Sans Unicode" w:hAnsi="Lucida Sans Unicode"/>
          <w:w w:val="92"/>
        </w:rPr>
        <w:t xml:space="preserve"> und 4</w:t>
      </w:r>
      <w:r w:rsidR="004A7CC0" w:rsidRPr="006369D9">
        <w:rPr>
          <w:rFonts w:ascii="Lucida Sans Unicode" w:hAnsi="Lucida Sans Unicode"/>
          <w:w w:val="92"/>
        </w:rPr>
        <w:t xml:space="preserve"> </w:t>
      </w:r>
      <w:r w:rsidR="004A7CC0" w:rsidRPr="006369D9">
        <w:rPr>
          <w:rFonts w:ascii="Lucida Sans Unicode" w:hAnsi="Lucida Sans Unicode"/>
          <w:color w:val="000000"/>
          <w:w w:val="92"/>
        </w:rPr>
        <w:t>nicht nachkommt.</w:t>
      </w:r>
    </w:p>
    <w:p w14:paraId="5ABCB50F" w14:textId="77777777" w:rsidR="004A7CC0" w:rsidRPr="00873032" w:rsidRDefault="004A7CC0" w:rsidP="0042357F">
      <w:pPr>
        <w:widowControl w:val="0"/>
        <w:autoSpaceDE w:val="0"/>
        <w:autoSpaceDN w:val="0"/>
        <w:adjustRightInd w:val="0"/>
        <w:spacing w:before="38" w:after="0" w:line="276" w:lineRule="auto"/>
        <w:ind w:right="58"/>
        <w:jc w:val="both"/>
        <w:rPr>
          <w:rFonts w:ascii="Lucida Sans Unicode" w:hAnsi="Lucida Sans Unicode" w:cs="Lucida Sans Unicode"/>
          <w:color w:val="000000"/>
          <w:w w:val="92"/>
        </w:rPr>
      </w:pPr>
    </w:p>
    <w:p w14:paraId="4B1A57C4" w14:textId="77777777" w:rsidR="004A7CC0" w:rsidRPr="00873032" w:rsidRDefault="004A7CC0" w:rsidP="006A0D41">
      <w:pPr>
        <w:widowControl w:val="0"/>
        <w:autoSpaceDE w:val="0"/>
        <w:autoSpaceDN w:val="0"/>
        <w:adjustRightInd w:val="0"/>
        <w:spacing w:before="38" w:after="0" w:line="276" w:lineRule="auto"/>
        <w:jc w:val="both"/>
        <w:rPr>
          <w:rFonts w:ascii="Lucida Sans Unicode" w:hAnsi="Lucida Sans Unicode" w:cs="Lucida Sans Unicode"/>
        </w:rPr>
      </w:pPr>
      <w:bookmarkStart w:id="0" w:name="_GoBack"/>
      <w:bookmarkEnd w:id="0"/>
    </w:p>
    <w:sectPr w:rsidR="004A7CC0" w:rsidRPr="00873032">
      <w:headerReference w:type="default" r:id="rId8"/>
      <w:footerReference w:type="default" r:id="rId9"/>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EC040" w16cex:dateUtc="2022-09-28T10:44:00Z"/>
  <w16cex:commentExtensible w16cex:durableId="26DEC200" w16cex:dateUtc="2022-09-28T10:52:00Z"/>
  <w16cex:commentExtensible w16cex:durableId="26DEC32F" w16cex:dateUtc="2022-09-28T10:57:00Z"/>
  <w16cex:commentExtensible w16cex:durableId="26DEC3E2" w16cex:dateUtc="2022-09-28T11:00:00Z"/>
  <w16cex:commentExtensible w16cex:durableId="26DEC56C" w16cex:dateUtc="2022-09-28T11: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2BC3BF" w16cid:durableId="26DEC040"/>
  <w16cid:commentId w16cid:paraId="48C21430" w16cid:durableId="26DEC200"/>
  <w16cid:commentId w16cid:paraId="7CAB222F" w16cid:durableId="26DEC32F"/>
  <w16cid:commentId w16cid:paraId="6D83CC41" w16cid:durableId="26DEC3E2"/>
  <w16cid:commentId w16cid:paraId="20ECE04A" w16cid:durableId="26DEC56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050B1" w14:textId="77777777" w:rsidR="00910042" w:rsidRDefault="00910042" w:rsidP="008C3AD8">
      <w:pPr>
        <w:spacing w:after="0" w:line="240" w:lineRule="auto"/>
      </w:pPr>
      <w:r>
        <w:separator/>
      </w:r>
    </w:p>
  </w:endnote>
  <w:endnote w:type="continuationSeparator" w:id="0">
    <w:p w14:paraId="73EDFE8B" w14:textId="77777777" w:rsidR="00910042" w:rsidRDefault="00910042" w:rsidP="008C3AD8">
      <w:pPr>
        <w:spacing w:after="0" w:line="240" w:lineRule="auto"/>
      </w:pPr>
      <w:r>
        <w:continuationSeparator/>
      </w:r>
    </w:p>
  </w:endnote>
  <w:endnote w:type="continuationNotice" w:id="1">
    <w:p w14:paraId="36E1E712" w14:textId="77777777" w:rsidR="00910042" w:rsidRDefault="009100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9E534" w14:textId="77777777" w:rsidR="00910042" w:rsidRDefault="0091004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27A78B" w14:textId="77777777" w:rsidR="00910042" w:rsidRDefault="00910042" w:rsidP="008C3AD8">
      <w:pPr>
        <w:spacing w:after="0" w:line="240" w:lineRule="auto"/>
      </w:pPr>
      <w:r>
        <w:separator/>
      </w:r>
    </w:p>
  </w:footnote>
  <w:footnote w:type="continuationSeparator" w:id="0">
    <w:p w14:paraId="6C75CA69" w14:textId="77777777" w:rsidR="00910042" w:rsidRDefault="00910042" w:rsidP="008C3AD8">
      <w:pPr>
        <w:spacing w:after="0" w:line="240" w:lineRule="auto"/>
      </w:pPr>
      <w:r>
        <w:continuationSeparator/>
      </w:r>
    </w:p>
  </w:footnote>
  <w:footnote w:type="continuationNotice" w:id="1">
    <w:p w14:paraId="0B373365" w14:textId="77777777" w:rsidR="00910042" w:rsidRDefault="00910042">
      <w:pPr>
        <w:spacing w:after="0" w:line="240" w:lineRule="auto"/>
      </w:pPr>
    </w:p>
  </w:footnote>
  <w:footnote w:id="2">
    <w:p w14:paraId="598CE0C3" w14:textId="77777777" w:rsidR="008C3AD8" w:rsidRPr="007337B6" w:rsidRDefault="008C3AD8">
      <w:pPr>
        <w:pStyle w:val="Funotentext"/>
        <w:rPr>
          <w:rFonts w:ascii="Lucida Sans Unicode" w:hAnsi="Lucida Sans Unicode"/>
          <w:sz w:val="14"/>
        </w:rPr>
      </w:pPr>
      <w:r w:rsidRPr="006369D9">
        <w:rPr>
          <w:rStyle w:val="Funotenzeichen"/>
          <w:rFonts w:ascii="Lucida Sans Unicode" w:hAnsi="Lucida Sans Unicode"/>
          <w:sz w:val="14"/>
        </w:rPr>
        <w:footnoteRef/>
      </w:r>
      <w:r w:rsidRPr="006369D9">
        <w:rPr>
          <w:rFonts w:ascii="Lucida Sans Unicode" w:hAnsi="Lucida Sans Unicode"/>
          <w:sz w:val="14"/>
        </w:rPr>
        <w:t xml:space="preserve"> Einschließlich der stationären Hospize, die über eine Zulassung als Pflegeeinrichtung nach § 72 SGB XI verfügen.</w:t>
      </w:r>
    </w:p>
  </w:footnote>
  <w:footnote w:id="3">
    <w:p w14:paraId="6EC32800" w14:textId="5F397284" w:rsidR="00DB3568" w:rsidRPr="00DB3568" w:rsidRDefault="00DB3568" w:rsidP="00DB3568">
      <w:pPr>
        <w:pStyle w:val="StandardWeb"/>
        <w:shd w:val="clear" w:color="auto" w:fill="FFFFFF"/>
        <w:spacing w:before="0" w:beforeAutospacing="0" w:after="0" w:afterAutospacing="0"/>
        <w:rPr>
          <w:rFonts w:ascii="Lucida Sans Unicode" w:hAnsi="Lucida Sans Unicode" w:cs="Lucida Sans Unicode"/>
          <w:color w:val="242424"/>
          <w:sz w:val="14"/>
          <w:szCs w:val="14"/>
        </w:rPr>
      </w:pPr>
      <w:r w:rsidRPr="00DB3568">
        <w:rPr>
          <w:rStyle w:val="Funotenzeichen"/>
          <w:rFonts w:ascii="Lucida Sans Unicode" w:hAnsi="Lucida Sans Unicode" w:cs="Lucida Sans Unicode"/>
          <w:sz w:val="14"/>
          <w:szCs w:val="14"/>
        </w:rPr>
        <w:footnoteRef/>
      </w:r>
      <w:r w:rsidRPr="00DB3568">
        <w:rPr>
          <w:rFonts w:ascii="Lucida Sans Unicode" w:hAnsi="Lucida Sans Unicode" w:cs="Lucida Sans Unicode"/>
          <w:sz w:val="14"/>
          <w:szCs w:val="14"/>
        </w:rPr>
        <w:t xml:space="preserve"> </w:t>
      </w:r>
      <w:r w:rsidRPr="00DB3568">
        <w:rPr>
          <w:rFonts w:ascii="Lucida Sans Unicode" w:hAnsi="Lucida Sans Unicode" w:cs="Lucida Sans Unicode"/>
          <w:color w:val="242424"/>
          <w:sz w:val="14"/>
          <w:szCs w:val="14"/>
        </w:rPr>
        <w:t xml:space="preserve">Als Leitung der Einrichtungen </w:t>
      </w:r>
      <w:r w:rsidR="0042357F">
        <w:rPr>
          <w:rFonts w:ascii="Lucida Sans Unicode" w:hAnsi="Lucida Sans Unicode" w:cs="Lucida Sans Unicode"/>
          <w:color w:val="242424"/>
          <w:sz w:val="14"/>
          <w:szCs w:val="14"/>
        </w:rPr>
        <w:t>zählen der</w:t>
      </w:r>
      <w:r w:rsidRPr="00DB3568">
        <w:rPr>
          <w:rFonts w:ascii="Lucida Sans Unicode" w:hAnsi="Lucida Sans Unicode" w:cs="Lucida Sans Unicode"/>
          <w:color w:val="242424"/>
          <w:sz w:val="14"/>
          <w:szCs w:val="14"/>
        </w:rPr>
        <w:t xml:space="preserve"> Vorstand, die Heimleitung und die Geschäftsführung.</w:t>
      </w:r>
    </w:p>
    <w:p w14:paraId="00538084" w14:textId="4FE280C9" w:rsidR="00DB3568" w:rsidRDefault="00DB3568" w:rsidP="00DB3568">
      <w:pPr>
        <w:pStyle w:val="Funotentext"/>
      </w:pPr>
      <w:r w:rsidRPr="00DB3568">
        <w:rPr>
          <w:rFonts w:ascii="Lucida Sans Unicode" w:hAnsi="Lucida Sans Unicode" w:cs="Lucida Sans Unicode"/>
          <w:color w:val="242424"/>
          <w:sz w:val="14"/>
          <w:szCs w:val="14"/>
        </w:rPr>
        <w:t>Nicht zur Leitung der Einrichtungen zählen die Pflegedienstleistung/die verantwortliche Pflegefachkraft oder die Wohnbereichsleitung.</w:t>
      </w:r>
    </w:p>
  </w:footnote>
  <w:footnote w:id="4">
    <w:p w14:paraId="0C978C28" w14:textId="157C4CA2" w:rsidR="00431294" w:rsidRDefault="00431294">
      <w:pPr>
        <w:pStyle w:val="Funotentext"/>
      </w:pPr>
      <w:r w:rsidRPr="007337B6">
        <w:rPr>
          <w:rStyle w:val="Funotenzeichen"/>
          <w:rFonts w:ascii="Lucida Sans Unicode" w:hAnsi="Lucida Sans Unicode"/>
          <w:sz w:val="14"/>
        </w:rPr>
        <w:footnoteRef/>
      </w:r>
      <w:r w:rsidRPr="007337B6">
        <w:rPr>
          <w:rFonts w:ascii="Lucida Sans Unicode" w:hAnsi="Lucida Sans Unicode"/>
          <w:sz w:val="14"/>
        </w:rPr>
        <w:t xml:space="preserve"> </w:t>
      </w:r>
      <w:r w:rsidR="0051641B" w:rsidRPr="00153782">
        <w:rPr>
          <w:rFonts w:ascii="Lucida Sans Unicode" w:hAnsi="Lucida Sans Unicode" w:cs="Lucida Sans Unicode"/>
          <w:sz w:val="14"/>
          <w:szCs w:val="14"/>
        </w:rPr>
        <w:t>Die Platzzahl richtet sich nach der Platzzahl die im Versorgungsvertrag der Pflegeeinrichtung angegeben ist.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5E213" w14:textId="77777777" w:rsidR="00910042" w:rsidRDefault="0091004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60F54"/>
    <w:multiLevelType w:val="hybridMultilevel"/>
    <w:tmpl w:val="B486F5D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A72359"/>
    <w:multiLevelType w:val="hybridMultilevel"/>
    <w:tmpl w:val="741A7D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F964E2"/>
    <w:multiLevelType w:val="hybridMultilevel"/>
    <w:tmpl w:val="071ABD6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BC331E4"/>
    <w:multiLevelType w:val="hybridMultilevel"/>
    <w:tmpl w:val="640801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781452"/>
    <w:multiLevelType w:val="hybridMultilevel"/>
    <w:tmpl w:val="6A20CFB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61C31C0"/>
    <w:multiLevelType w:val="hybridMultilevel"/>
    <w:tmpl w:val="A0C63AF0"/>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6" w15:restartNumberingAfterBreak="0">
    <w:nsid w:val="2A2E653A"/>
    <w:multiLevelType w:val="hybridMultilevel"/>
    <w:tmpl w:val="6EA88D7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B4C4741"/>
    <w:multiLevelType w:val="hybridMultilevel"/>
    <w:tmpl w:val="E9EA442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797684B"/>
    <w:multiLevelType w:val="hybridMultilevel"/>
    <w:tmpl w:val="87DC8AF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3E60385D"/>
    <w:multiLevelType w:val="hybridMultilevel"/>
    <w:tmpl w:val="FF46E11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587143F"/>
    <w:multiLevelType w:val="hybridMultilevel"/>
    <w:tmpl w:val="C98EE83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70A1443"/>
    <w:multiLevelType w:val="hybridMultilevel"/>
    <w:tmpl w:val="0726A6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8EB1FC6"/>
    <w:multiLevelType w:val="hybridMultilevel"/>
    <w:tmpl w:val="852C483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B443EBB"/>
    <w:multiLevelType w:val="hybridMultilevel"/>
    <w:tmpl w:val="7FC896B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C801DE2"/>
    <w:multiLevelType w:val="hybridMultilevel"/>
    <w:tmpl w:val="568EFD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E0C5F61"/>
    <w:multiLevelType w:val="hybridMultilevel"/>
    <w:tmpl w:val="9AA2BD5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E607511"/>
    <w:multiLevelType w:val="hybridMultilevel"/>
    <w:tmpl w:val="C47C6B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349531F"/>
    <w:multiLevelType w:val="hybridMultilevel"/>
    <w:tmpl w:val="3C7A913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DDC0ABB"/>
    <w:multiLevelType w:val="hybridMultilevel"/>
    <w:tmpl w:val="B754C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0735FB6"/>
    <w:multiLevelType w:val="hybridMultilevel"/>
    <w:tmpl w:val="AEAA283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EAD43E4"/>
    <w:multiLevelType w:val="hybridMultilevel"/>
    <w:tmpl w:val="3BBAD786"/>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C7BC2C0A">
      <w:numFmt w:val="bullet"/>
      <w:lvlText w:val="-"/>
      <w:lvlJc w:val="left"/>
      <w:pPr>
        <w:ind w:left="2508" w:hanging="360"/>
      </w:pPr>
      <w:rPr>
        <w:rFonts w:ascii="Lucida Sans Unicode" w:eastAsiaTheme="minorHAnsi" w:hAnsi="Lucida Sans Unicode" w:cs="Lucida Sans Unicode"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1" w15:restartNumberingAfterBreak="0">
    <w:nsid w:val="74867B65"/>
    <w:multiLevelType w:val="hybridMultilevel"/>
    <w:tmpl w:val="49F21AC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98D73C8"/>
    <w:multiLevelType w:val="hybridMultilevel"/>
    <w:tmpl w:val="1A069C0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1"/>
  </w:num>
  <w:num w:numId="2">
    <w:abstractNumId w:val="20"/>
  </w:num>
  <w:num w:numId="3">
    <w:abstractNumId w:val="1"/>
  </w:num>
  <w:num w:numId="4">
    <w:abstractNumId w:val="10"/>
  </w:num>
  <w:num w:numId="5">
    <w:abstractNumId w:val="0"/>
  </w:num>
  <w:num w:numId="6">
    <w:abstractNumId w:val="16"/>
  </w:num>
  <w:num w:numId="7">
    <w:abstractNumId w:val="14"/>
  </w:num>
  <w:num w:numId="8">
    <w:abstractNumId w:val="3"/>
  </w:num>
  <w:num w:numId="9">
    <w:abstractNumId w:val="18"/>
  </w:num>
  <w:num w:numId="10">
    <w:abstractNumId w:val="17"/>
  </w:num>
  <w:num w:numId="11">
    <w:abstractNumId w:val="4"/>
  </w:num>
  <w:num w:numId="12">
    <w:abstractNumId w:val="13"/>
  </w:num>
  <w:num w:numId="13">
    <w:abstractNumId w:val="7"/>
  </w:num>
  <w:num w:numId="14">
    <w:abstractNumId w:val="19"/>
  </w:num>
  <w:num w:numId="15">
    <w:abstractNumId w:val="22"/>
  </w:num>
  <w:num w:numId="16">
    <w:abstractNumId w:val="2"/>
  </w:num>
  <w:num w:numId="17">
    <w:abstractNumId w:val="21"/>
  </w:num>
  <w:num w:numId="18">
    <w:abstractNumId w:val="6"/>
  </w:num>
  <w:num w:numId="19">
    <w:abstractNumId w:val="15"/>
  </w:num>
  <w:num w:numId="20">
    <w:abstractNumId w:val="8"/>
  </w:num>
  <w:num w:numId="21">
    <w:abstractNumId w:val="9"/>
  </w:num>
  <w:num w:numId="22">
    <w:abstractNumId w:val="5"/>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B0E"/>
    <w:rsid w:val="0001619B"/>
    <w:rsid w:val="000167FB"/>
    <w:rsid w:val="000243C2"/>
    <w:rsid w:val="0004263C"/>
    <w:rsid w:val="00043A0A"/>
    <w:rsid w:val="00046E64"/>
    <w:rsid w:val="00065C44"/>
    <w:rsid w:val="00074831"/>
    <w:rsid w:val="0007541F"/>
    <w:rsid w:val="00087832"/>
    <w:rsid w:val="000A78A1"/>
    <w:rsid w:val="000C6C62"/>
    <w:rsid w:val="000D7B27"/>
    <w:rsid w:val="000E3384"/>
    <w:rsid w:val="000F4A9B"/>
    <w:rsid w:val="001112CD"/>
    <w:rsid w:val="001277C2"/>
    <w:rsid w:val="00131F8F"/>
    <w:rsid w:val="00153782"/>
    <w:rsid w:val="00154702"/>
    <w:rsid w:val="00164E50"/>
    <w:rsid w:val="001A04E7"/>
    <w:rsid w:val="001B31BA"/>
    <w:rsid w:val="001D16C2"/>
    <w:rsid w:val="001D37E1"/>
    <w:rsid w:val="001E0EB4"/>
    <w:rsid w:val="002545B8"/>
    <w:rsid w:val="002650DE"/>
    <w:rsid w:val="00270D11"/>
    <w:rsid w:val="00290498"/>
    <w:rsid w:val="00293B43"/>
    <w:rsid w:val="00327E16"/>
    <w:rsid w:val="00361831"/>
    <w:rsid w:val="0036386D"/>
    <w:rsid w:val="003670E2"/>
    <w:rsid w:val="0036753A"/>
    <w:rsid w:val="003811D9"/>
    <w:rsid w:val="003A6BE0"/>
    <w:rsid w:val="003C61FB"/>
    <w:rsid w:val="003D44BF"/>
    <w:rsid w:val="003D50F3"/>
    <w:rsid w:val="003E45DF"/>
    <w:rsid w:val="003F0C7C"/>
    <w:rsid w:val="003F7828"/>
    <w:rsid w:val="0042357F"/>
    <w:rsid w:val="00431294"/>
    <w:rsid w:val="004A45B6"/>
    <w:rsid w:val="004A7CC0"/>
    <w:rsid w:val="004B30A1"/>
    <w:rsid w:val="004B6D9F"/>
    <w:rsid w:val="004C5CC1"/>
    <w:rsid w:val="004D59C5"/>
    <w:rsid w:val="004D77AF"/>
    <w:rsid w:val="00502C43"/>
    <w:rsid w:val="00511924"/>
    <w:rsid w:val="0051641B"/>
    <w:rsid w:val="00521F6E"/>
    <w:rsid w:val="005766F4"/>
    <w:rsid w:val="00582943"/>
    <w:rsid w:val="005D2CB0"/>
    <w:rsid w:val="005E5634"/>
    <w:rsid w:val="0061207C"/>
    <w:rsid w:val="006369D9"/>
    <w:rsid w:val="006713C8"/>
    <w:rsid w:val="00671699"/>
    <w:rsid w:val="006A0D41"/>
    <w:rsid w:val="00700B5A"/>
    <w:rsid w:val="00723E2C"/>
    <w:rsid w:val="00726A21"/>
    <w:rsid w:val="007337B6"/>
    <w:rsid w:val="0073569E"/>
    <w:rsid w:val="00765386"/>
    <w:rsid w:val="00774CA9"/>
    <w:rsid w:val="00792D27"/>
    <w:rsid w:val="007A351D"/>
    <w:rsid w:val="007A4AD0"/>
    <w:rsid w:val="00811F92"/>
    <w:rsid w:val="00821BA4"/>
    <w:rsid w:val="008563E6"/>
    <w:rsid w:val="00873032"/>
    <w:rsid w:val="00876815"/>
    <w:rsid w:val="00897C22"/>
    <w:rsid w:val="008C3134"/>
    <w:rsid w:val="008C3AD8"/>
    <w:rsid w:val="008F6983"/>
    <w:rsid w:val="008F6B36"/>
    <w:rsid w:val="00910042"/>
    <w:rsid w:val="00911210"/>
    <w:rsid w:val="00954FFE"/>
    <w:rsid w:val="009818E6"/>
    <w:rsid w:val="00981C41"/>
    <w:rsid w:val="0098314E"/>
    <w:rsid w:val="00987800"/>
    <w:rsid w:val="009A2653"/>
    <w:rsid w:val="009C1303"/>
    <w:rsid w:val="009F0270"/>
    <w:rsid w:val="009F4781"/>
    <w:rsid w:val="00A37858"/>
    <w:rsid w:val="00A558D5"/>
    <w:rsid w:val="00AA0201"/>
    <w:rsid w:val="00AA3F02"/>
    <w:rsid w:val="00B22CA1"/>
    <w:rsid w:val="00B55206"/>
    <w:rsid w:val="00B760A3"/>
    <w:rsid w:val="00BB1829"/>
    <w:rsid w:val="00BB2398"/>
    <w:rsid w:val="00BB3A8F"/>
    <w:rsid w:val="00BC13FB"/>
    <w:rsid w:val="00BD306C"/>
    <w:rsid w:val="00BF4977"/>
    <w:rsid w:val="00C2169F"/>
    <w:rsid w:val="00C268C9"/>
    <w:rsid w:val="00C5183B"/>
    <w:rsid w:val="00C646CA"/>
    <w:rsid w:val="00C667D4"/>
    <w:rsid w:val="00C96B19"/>
    <w:rsid w:val="00CA167B"/>
    <w:rsid w:val="00CA6D5D"/>
    <w:rsid w:val="00CC6428"/>
    <w:rsid w:val="00CD2077"/>
    <w:rsid w:val="00CE552E"/>
    <w:rsid w:val="00D30EB9"/>
    <w:rsid w:val="00D605CA"/>
    <w:rsid w:val="00D64721"/>
    <w:rsid w:val="00D73BE8"/>
    <w:rsid w:val="00D76CD4"/>
    <w:rsid w:val="00DB264D"/>
    <w:rsid w:val="00DB3568"/>
    <w:rsid w:val="00DE6050"/>
    <w:rsid w:val="00DF687C"/>
    <w:rsid w:val="00E075EB"/>
    <w:rsid w:val="00E27C9D"/>
    <w:rsid w:val="00E6275B"/>
    <w:rsid w:val="00EE17A2"/>
    <w:rsid w:val="00EF3E36"/>
    <w:rsid w:val="00F4004D"/>
    <w:rsid w:val="00F45D70"/>
    <w:rsid w:val="00F74D04"/>
    <w:rsid w:val="00F764AA"/>
    <w:rsid w:val="00F94FA7"/>
    <w:rsid w:val="00FB7181"/>
    <w:rsid w:val="00FE7B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57EEDF0"/>
  <w15:chartTrackingRefBased/>
  <w15:docId w15:val="{89478C24-E558-4763-85E0-CA4170854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C3AD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C3AD8"/>
  </w:style>
  <w:style w:type="paragraph" w:styleId="Fuzeile">
    <w:name w:val="footer"/>
    <w:basedOn w:val="Standard"/>
    <w:link w:val="FuzeileZchn"/>
    <w:uiPriority w:val="99"/>
    <w:unhideWhenUsed/>
    <w:rsid w:val="008C3AD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C3AD8"/>
  </w:style>
  <w:style w:type="paragraph" w:styleId="Funotentext">
    <w:name w:val="footnote text"/>
    <w:basedOn w:val="Standard"/>
    <w:link w:val="FunotentextZchn"/>
    <w:uiPriority w:val="99"/>
    <w:semiHidden/>
    <w:unhideWhenUsed/>
    <w:rsid w:val="008C3AD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8C3AD8"/>
    <w:rPr>
      <w:sz w:val="20"/>
      <w:szCs w:val="20"/>
    </w:rPr>
  </w:style>
  <w:style w:type="character" w:styleId="Funotenzeichen">
    <w:name w:val="footnote reference"/>
    <w:basedOn w:val="Absatz-Standardschriftart"/>
    <w:uiPriority w:val="99"/>
    <w:semiHidden/>
    <w:unhideWhenUsed/>
    <w:rsid w:val="008C3AD8"/>
    <w:rPr>
      <w:vertAlign w:val="superscript"/>
    </w:rPr>
  </w:style>
  <w:style w:type="paragraph" w:styleId="Listenabsatz">
    <w:name w:val="List Paragraph"/>
    <w:basedOn w:val="Standard"/>
    <w:uiPriority w:val="34"/>
    <w:qFormat/>
    <w:rsid w:val="004A45B6"/>
    <w:pPr>
      <w:ind w:left="720"/>
      <w:contextualSpacing/>
    </w:pPr>
  </w:style>
  <w:style w:type="character" w:styleId="Kommentarzeichen">
    <w:name w:val="annotation reference"/>
    <w:basedOn w:val="Absatz-Standardschriftart"/>
    <w:uiPriority w:val="99"/>
    <w:semiHidden/>
    <w:unhideWhenUsed/>
    <w:rsid w:val="009C1303"/>
    <w:rPr>
      <w:sz w:val="16"/>
      <w:szCs w:val="16"/>
    </w:rPr>
  </w:style>
  <w:style w:type="paragraph" w:styleId="Kommentartext">
    <w:name w:val="annotation text"/>
    <w:basedOn w:val="Standard"/>
    <w:link w:val="KommentartextZchn"/>
    <w:uiPriority w:val="99"/>
    <w:semiHidden/>
    <w:unhideWhenUsed/>
    <w:rsid w:val="009C130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C1303"/>
    <w:rPr>
      <w:sz w:val="20"/>
      <w:szCs w:val="20"/>
    </w:rPr>
  </w:style>
  <w:style w:type="paragraph" w:styleId="Kommentarthema">
    <w:name w:val="annotation subject"/>
    <w:basedOn w:val="Kommentartext"/>
    <w:next w:val="Kommentartext"/>
    <w:link w:val="KommentarthemaZchn"/>
    <w:uiPriority w:val="99"/>
    <w:semiHidden/>
    <w:unhideWhenUsed/>
    <w:rsid w:val="009C1303"/>
    <w:rPr>
      <w:b/>
      <w:bCs/>
    </w:rPr>
  </w:style>
  <w:style w:type="character" w:customStyle="1" w:styleId="KommentarthemaZchn">
    <w:name w:val="Kommentarthema Zchn"/>
    <w:basedOn w:val="KommentartextZchn"/>
    <w:link w:val="Kommentarthema"/>
    <w:uiPriority w:val="99"/>
    <w:semiHidden/>
    <w:rsid w:val="009C1303"/>
    <w:rPr>
      <w:b/>
      <w:bCs/>
      <w:sz w:val="20"/>
      <w:szCs w:val="20"/>
    </w:rPr>
  </w:style>
  <w:style w:type="paragraph" w:styleId="Sprechblasentext">
    <w:name w:val="Balloon Text"/>
    <w:basedOn w:val="Standard"/>
    <w:link w:val="SprechblasentextZchn"/>
    <w:uiPriority w:val="99"/>
    <w:semiHidden/>
    <w:unhideWhenUsed/>
    <w:rsid w:val="009C130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C1303"/>
    <w:rPr>
      <w:rFonts w:ascii="Segoe UI" w:hAnsi="Segoe UI" w:cs="Segoe UI"/>
      <w:sz w:val="18"/>
      <w:szCs w:val="18"/>
    </w:rPr>
  </w:style>
  <w:style w:type="paragraph" w:styleId="StandardWeb">
    <w:name w:val="Normal (Web)"/>
    <w:basedOn w:val="Standard"/>
    <w:uiPriority w:val="99"/>
    <w:unhideWhenUsed/>
    <w:rsid w:val="00DB3568"/>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17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663F6-A773-4363-B906-0E0D67F60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1673</Words>
  <Characters>10547</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Verband der Ersatzkassen e.V.</Company>
  <LinksUpToDate>false</LinksUpToDate>
  <CharactersWithSpaces>12196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Zeiger, Anina (vdek - VZ)</dc:creator>
  <cp:keywords/>
  <dc:description/>
  <cp:lastModifiedBy>Volke, Matthias (VZ)</cp:lastModifiedBy>
  <cp:revision>5</cp:revision>
  <cp:lastPrinted>2022-10-05T12:36:00Z</cp:lastPrinted>
  <dcterms:created xsi:type="dcterms:W3CDTF">2022-10-11T12:48:00Z</dcterms:created>
  <dcterms:modified xsi:type="dcterms:W3CDTF">2022-10-11T14:42:00Z</dcterms:modified>
</cp:coreProperties>
</file>