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6"/>
        <w:gridCol w:w="311"/>
        <w:gridCol w:w="1842"/>
        <w:gridCol w:w="1222"/>
        <w:gridCol w:w="1523"/>
        <w:gridCol w:w="1823"/>
        <w:gridCol w:w="1009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E75047" w:rsidRDefault="000D49D2" w:rsidP="000D49D2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4"/>
              <w:rPr>
                <w:rFonts w:ascii="Arial" w:hAnsi="Arial" w:cs="Arial"/>
                <w:b/>
                <w:sz w:val="24"/>
                <w:szCs w:val="24"/>
              </w:rPr>
            </w:pPr>
            <w:r w:rsidRPr="000D49D2">
              <w:rPr>
                <w:rFonts w:ascii="Arial" w:eastAsia="Times New Roman" w:hAnsi="Arial" w:cs="Times New Roman"/>
                <w:b/>
                <w:snapToGrid w:val="0"/>
                <w:sz w:val="24"/>
                <w:szCs w:val="24"/>
                <w:lang w:eastAsia="de-DE"/>
              </w:rPr>
              <w:t>Gemische mit Ätznatron</w:t>
            </w:r>
            <w:r>
              <w:rPr>
                <w:rFonts w:ascii="Arial" w:eastAsia="Times New Roman" w:hAnsi="Arial" w:cs="Times New Roman"/>
                <w:b/>
                <w:snapToGrid w:val="0"/>
                <w:sz w:val="24"/>
                <w:szCs w:val="24"/>
                <w:lang w:eastAsia="de-DE"/>
              </w:rPr>
              <w:t xml:space="preserve"> </w:t>
            </w:r>
            <w:r w:rsidRPr="000D49D2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enthalten Natriumhydroxid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A63123" w:rsidRDefault="000D49D2" w:rsidP="00D11AAF">
            <w:pPr>
              <w:rPr>
                <w:rFonts w:ascii="Arial" w:hAnsi="Arial" w:cs="Arial"/>
              </w:rPr>
            </w:pPr>
            <w:r w:rsidRPr="00A63123">
              <w:rPr>
                <w:rFonts w:ascii="Arial" w:hAnsi="Arial" w:cs="Arial"/>
                <w:bCs/>
                <w:szCs w:val="24"/>
              </w:rPr>
              <w:t>„Konservierung/ Aufschluss von Getreide“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0D49D2" w:rsidRDefault="000D49D2" w:rsidP="000D49D2">
            <w:pPr>
              <w:ind w:left="360"/>
              <w:rPr>
                <w:rFonts w:ascii="Arial" w:hAnsi="Arial" w:cs="Arial"/>
              </w:rPr>
            </w:pPr>
          </w:p>
          <w:p w:rsidR="000D49D2" w:rsidRPr="000D49D2" w:rsidRDefault="000D49D2" w:rsidP="004A642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t>Verursacht schwere Verätzungen der Haut und schwere Augenschäden.</w:t>
            </w:r>
          </w:p>
          <w:p w:rsidR="00B01842" w:rsidRPr="000D49D2" w:rsidRDefault="000D49D2" w:rsidP="004A642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t>Kann gegenüber Metallen korrosiv sein.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0D49D2" w:rsidRDefault="00DF705F" w:rsidP="00DF705F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sz w:val="16"/>
                <w:lang w:eastAsia="de-DE"/>
              </w:rPr>
              <w:drawing>
                <wp:inline distT="0" distB="0" distL="0" distR="0" wp14:anchorId="43CD5959" wp14:editId="37E9798F">
                  <wp:extent cx="504000" cy="504000"/>
                  <wp:effectExtent l="0" t="0" r="0" b="0"/>
                  <wp:docPr id="4" name="Bild 1" descr="ätzend-RTEmagicC_c0067f181d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ätzend-RTEmagicC_c0067f181d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br/>
            </w:r>
            <w:r w:rsidRPr="00DF705F">
              <w:rPr>
                <w:rFonts w:ascii="Arial" w:hAnsi="Arial" w:cs="Arial"/>
                <w:b/>
                <w:sz w:val="16"/>
                <w:szCs w:val="16"/>
              </w:rPr>
              <w:t>Gefahr</w:t>
            </w:r>
          </w:p>
          <w:p w:rsidR="000D49D2" w:rsidRDefault="000D49D2" w:rsidP="000D49D2">
            <w:pPr>
              <w:rPr>
                <w:rFonts w:ascii="Arial" w:hAnsi="Arial" w:cs="Arial"/>
              </w:rPr>
            </w:pPr>
          </w:p>
          <w:p w:rsidR="000D49D2" w:rsidRDefault="000D49D2" w:rsidP="000D49D2">
            <w:pPr>
              <w:rPr>
                <w:rFonts w:ascii="Arial" w:hAnsi="Arial" w:cs="Arial"/>
              </w:rPr>
            </w:pPr>
          </w:p>
          <w:p w:rsidR="00B01842" w:rsidRDefault="000D49D2" w:rsidP="000D49D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A231647" wp14:editId="6F1A74BC">
                  <wp:extent cx="504000" cy="504000"/>
                  <wp:effectExtent l="0" t="0" r="0" b="0"/>
                  <wp:docPr id="9" name="Bild 7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49D2" w:rsidRDefault="000D49D2" w:rsidP="000D49D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CB0D9C9" wp14:editId="579FF6FF">
                  <wp:extent cx="504000" cy="504000"/>
                  <wp:effectExtent l="0" t="0" r="0" b="0"/>
                  <wp:docPr id="8" name="Bild 6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49D2" w:rsidRDefault="000D49D2" w:rsidP="000D49D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447A129" wp14:editId="6BDD8915">
                  <wp:extent cx="504000" cy="504000"/>
                  <wp:effectExtent l="0" t="0" r="0" b="0"/>
                  <wp:docPr id="3" name="Bild 1" descr="M026: Schutzschürz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26: Schutzschürz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49D2" w:rsidRDefault="000D49D2" w:rsidP="000D49D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991DA77" wp14:editId="0B76CF3D">
                  <wp:extent cx="504000" cy="504000"/>
                  <wp:effectExtent l="0" t="0" r="0" b="0"/>
                  <wp:docPr id="10" name="Bild 2" descr="P022: Essen und Trink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022: Essen und Trink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49D2" w:rsidRPr="000D49D2" w:rsidRDefault="000D49D2" w:rsidP="000D49D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83920B2" wp14:editId="02A81294">
                  <wp:extent cx="504000" cy="504000"/>
                  <wp:effectExtent l="0" t="0" r="0" b="0"/>
                  <wp:docPr id="12" name="Bild 4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0D49D2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0D49D2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0D49D2" w:rsidRDefault="000D49D2" w:rsidP="000D49D2">
            <w:pPr>
              <w:ind w:left="360"/>
              <w:rPr>
                <w:rFonts w:ascii="Arial" w:hAnsi="Arial" w:cs="Arial"/>
              </w:rPr>
            </w:pPr>
          </w:p>
          <w:p w:rsidR="000D49D2" w:rsidRPr="000D49D2" w:rsidRDefault="000D49D2" w:rsidP="004A642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t>Staub/ Rauch/ Gas/ Nebel/ Dampf/ Aerosol nicht einatmen.</w:t>
            </w:r>
          </w:p>
          <w:p w:rsidR="000D49D2" w:rsidRPr="000D49D2" w:rsidRDefault="000D49D2" w:rsidP="004A642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t>Laugenbeständige Schutzausrüstung tragen:</w:t>
            </w:r>
          </w:p>
          <w:p w:rsidR="000D49D2" w:rsidRPr="000D49D2" w:rsidRDefault="000D49D2" w:rsidP="004A642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t>Bei Arbeiten mit Ätznatrongemischen</w:t>
            </w:r>
            <w:bookmarkStart w:id="0" w:name="_GoBack"/>
            <w:bookmarkEnd w:id="0"/>
            <w:r w:rsidRPr="000D49D2">
              <w:rPr>
                <w:rFonts w:ascii="Arial" w:hAnsi="Arial" w:cs="Arial"/>
              </w:rPr>
              <w:t xml:space="preserve"> müssen dicht schließende </w:t>
            </w:r>
            <w:r w:rsidRPr="000D49D2">
              <w:rPr>
                <w:rFonts w:ascii="Arial" w:hAnsi="Arial" w:cs="Arial"/>
                <w:b/>
              </w:rPr>
              <w:t>Schutzbrillen</w:t>
            </w:r>
            <w:r w:rsidRPr="000D49D2">
              <w:rPr>
                <w:rFonts w:ascii="Arial" w:hAnsi="Arial" w:cs="Arial"/>
              </w:rPr>
              <w:t xml:space="preserve">, chemikalienbeständige </w:t>
            </w:r>
            <w:r w:rsidRPr="000D49D2">
              <w:rPr>
                <w:rFonts w:ascii="Arial" w:hAnsi="Arial" w:cs="Arial"/>
                <w:b/>
              </w:rPr>
              <w:t>Schutzhandschuhe</w:t>
            </w:r>
            <w:r w:rsidRPr="000D49D2">
              <w:rPr>
                <w:rFonts w:ascii="Arial" w:hAnsi="Arial" w:cs="Arial"/>
              </w:rPr>
              <w:t xml:space="preserve"> sowie ggf. Gesichtsschutz und Atemschutz getragen werden. Bei Arbeiten im kleineren Umfang muss eine Schutzschürze, bei umfangreichen Arbeiten, ein Schutzanzug getragen werden. Als Fußschutz sind Gummistiefel (mind. S4) zu verwenden.</w:t>
            </w:r>
            <w:r w:rsidRPr="000D49D2">
              <w:rPr>
                <w:rFonts w:ascii="Arial" w:hAnsi="Arial" w:cs="Arial"/>
                <w:iCs/>
              </w:rPr>
              <w:t xml:space="preserve"> Bei Auftreten von Stäuben ist Atemschutz mit der Filterkategorie P2 zu verwenden</w:t>
            </w:r>
            <w:r w:rsidRPr="000D49D2">
              <w:rPr>
                <w:rFonts w:ascii="Arial" w:hAnsi="Arial" w:cs="Arial"/>
              </w:rPr>
              <w:t>.</w:t>
            </w:r>
          </w:p>
          <w:p w:rsidR="000D49D2" w:rsidRPr="000D49D2" w:rsidRDefault="000D49D2" w:rsidP="004A642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t>Berührung mit der Haut, den Augen und der Kleidung vermeiden.</w:t>
            </w:r>
          </w:p>
          <w:p w:rsidR="000D49D2" w:rsidRPr="000D49D2" w:rsidRDefault="000D49D2" w:rsidP="004A642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t>Beschmutzte, getränkte Kleidung sofort ausziehen.</w:t>
            </w:r>
          </w:p>
          <w:p w:rsidR="000D49D2" w:rsidRPr="000D49D2" w:rsidRDefault="000D49D2" w:rsidP="004A642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t>Vor den Pausen und bei Arbeitsende Hände waschen.</w:t>
            </w:r>
          </w:p>
          <w:p w:rsidR="000D49D2" w:rsidRPr="000D49D2" w:rsidRDefault="000D49D2" w:rsidP="004A642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t>Bei der Arbeit nicht essen, trinken, rauchen.</w:t>
            </w:r>
          </w:p>
          <w:p w:rsidR="000D49D2" w:rsidRPr="000D49D2" w:rsidRDefault="000D49D2" w:rsidP="004A642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t>Ungeschützte Personen fernhalten.</w:t>
            </w:r>
          </w:p>
          <w:p w:rsidR="000D49D2" w:rsidRPr="000D49D2" w:rsidRDefault="000D49D2" w:rsidP="004A642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  <w:b/>
              </w:rPr>
              <w:t>Lagerung</w:t>
            </w:r>
            <w:r w:rsidRPr="000D49D2">
              <w:rPr>
                <w:rFonts w:ascii="Arial" w:hAnsi="Arial" w:cs="Arial"/>
              </w:rPr>
              <w:t>: Von Nahrungsmitteln, Getränken und Futtermitteln getrennt lagern.</w:t>
            </w:r>
          </w:p>
          <w:p w:rsidR="007C7713" w:rsidRPr="000D49D2" w:rsidRDefault="000D49D2" w:rsidP="004A642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t>Niemals mit sauren Stoffen mischen!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0D49D2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D49D2"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 w:rsidRPr="000D49D2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0D49D2" w:rsidRPr="000D49D2" w:rsidRDefault="000D49D2" w:rsidP="000D49D2">
            <w:pPr>
              <w:ind w:left="360"/>
              <w:rPr>
                <w:rFonts w:ascii="Arial" w:hAnsi="Arial" w:cs="Arial"/>
              </w:rPr>
            </w:pPr>
          </w:p>
          <w:p w:rsidR="000D49D2" w:rsidRPr="000D49D2" w:rsidRDefault="000D49D2" w:rsidP="004A642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  <w:b/>
                <w:snapToGrid w:val="0"/>
              </w:rPr>
              <w:t>Selbstschutz beachten.</w:t>
            </w:r>
            <w:r w:rsidRPr="000D49D2">
              <w:rPr>
                <w:rFonts w:ascii="Arial" w:hAnsi="Arial" w:cs="Arial"/>
              </w:rPr>
              <w:t xml:space="preserve"> </w:t>
            </w:r>
          </w:p>
          <w:p w:rsidR="000D49D2" w:rsidRPr="000D49D2" w:rsidRDefault="000D49D2" w:rsidP="000D49D2">
            <w:pPr>
              <w:rPr>
                <w:rFonts w:ascii="Arial" w:hAnsi="Arial" w:cs="Arial"/>
              </w:rPr>
            </w:pPr>
          </w:p>
          <w:p w:rsidR="000D49D2" w:rsidRPr="000D49D2" w:rsidRDefault="000D49D2" w:rsidP="004A642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t>Sofort Giftinformationszentrum oder Arzt anrufen. Gezielte Behandlung dringend erforderlich.</w:t>
            </w:r>
          </w:p>
          <w:p w:rsidR="000D49D2" w:rsidRPr="000D49D2" w:rsidRDefault="000D49D2" w:rsidP="004A642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  <w:snapToGrid w:val="0"/>
              </w:rPr>
              <w:t>Alarm-, Flucht- und Rettungspläne beachten!</w:t>
            </w:r>
          </w:p>
          <w:p w:rsidR="007C7713" w:rsidRPr="000D49D2" w:rsidRDefault="000D49D2" w:rsidP="004A642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t xml:space="preserve">Betroffene Umgebung warnen. Zur Beseitigung des gefährlichen Zustandes darf der Gefahrenbereich nur mit geeigneten Schutzmaßnahmen betreten werden. Atem-, Augen-, Hand- und Körperschutz tragen. </w:t>
            </w:r>
            <w:r w:rsidR="004A642D">
              <w:rPr>
                <w:rFonts w:ascii="Arial" w:hAnsi="Arial" w:cs="Arial"/>
              </w:rPr>
              <w:br/>
            </w:r>
            <w:r w:rsidRPr="000D49D2">
              <w:rPr>
                <w:rFonts w:ascii="Arial" w:hAnsi="Arial" w:cs="Arial"/>
              </w:rPr>
              <w:t>Ausbreitung der Flüssigkeit verhindern. Für ausreichend  Lüftung sorgen.</w:t>
            </w:r>
            <w:r>
              <w:rPr>
                <w:rFonts w:ascii="Arial" w:hAnsi="Arial" w:cs="Arial"/>
              </w:rPr>
              <w:br/>
            </w:r>
          </w:p>
        </w:tc>
      </w:tr>
      <w:tr w:rsidR="00B018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0D49D2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D49D2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0D49D2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D49D2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0D49D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t>Standort Telefon:</w:t>
            </w:r>
          </w:p>
          <w:p w:rsidR="00B01842" w:rsidRPr="000D49D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0D49D2">
              <w:rPr>
                <w:rFonts w:ascii="Arial" w:hAnsi="Arial" w:cs="Arial"/>
              </w:rPr>
              <w:instrText xml:space="preserve"> FORMTEXT </w:instrText>
            </w:r>
            <w:r w:rsidRPr="000D49D2">
              <w:rPr>
                <w:rFonts w:ascii="Arial" w:hAnsi="Arial" w:cs="Arial"/>
              </w:rPr>
            </w:r>
            <w:r w:rsidRPr="000D49D2">
              <w:rPr>
                <w:rFonts w:ascii="Arial" w:hAnsi="Arial" w:cs="Arial"/>
              </w:rPr>
              <w:fldChar w:fldCharType="separate"/>
            </w:r>
            <w:r w:rsidRPr="000D49D2">
              <w:rPr>
                <w:rFonts w:ascii="Arial" w:hAnsi="Arial" w:cs="Arial"/>
              </w:rPr>
              <w:t>     </w:t>
            </w:r>
            <w:r w:rsidRPr="000D49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0D49D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t>Ersthelfer:</w:t>
            </w:r>
          </w:p>
          <w:p w:rsidR="00B01842" w:rsidRPr="000D49D2" w:rsidRDefault="00B01842" w:rsidP="0001190C">
            <w:pPr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0D49D2">
              <w:rPr>
                <w:rFonts w:ascii="Arial" w:hAnsi="Arial" w:cs="Arial"/>
              </w:rPr>
              <w:instrText xml:space="preserve"> FORMTEXT </w:instrText>
            </w:r>
            <w:r w:rsidRPr="000D49D2">
              <w:rPr>
                <w:rFonts w:ascii="Arial" w:hAnsi="Arial" w:cs="Arial"/>
              </w:rPr>
            </w:r>
            <w:r w:rsidRPr="000D49D2">
              <w:rPr>
                <w:rFonts w:ascii="Arial" w:hAnsi="Arial" w:cs="Arial"/>
              </w:rPr>
              <w:fldChar w:fldCharType="separate"/>
            </w:r>
            <w:r w:rsidRPr="000D49D2">
              <w:rPr>
                <w:rFonts w:ascii="Arial" w:hAnsi="Arial" w:cs="Arial"/>
              </w:rPr>
              <w:t>     </w:t>
            </w:r>
            <w:r w:rsidRPr="000D49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0D49D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t>Standort Verbandkasten:</w:t>
            </w:r>
            <w:r w:rsidRPr="000D49D2">
              <w:rPr>
                <w:rFonts w:ascii="Arial" w:hAnsi="Arial" w:cs="Arial"/>
              </w:rPr>
              <w:br/>
            </w:r>
            <w:r w:rsidRPr="000D49D2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0D49D2">
              <w:rPr>
                <w:rFonts w:ascii="Arial" w:hAnsi="Arial" w:cs="Arial"/>
              </w:rPr>
              <w:instrText xml:space="preserve"> FORMTEXT </w:instrText>
            </w:r>
            <w:r w:rsidRPr="000D49D2">
              <w:rPr>
                <w:rFonts w:ascii="Arial" w:hAnsi="Arial" w:cs="Arial"/>
              </w:rPr>
            </w:r>
            <w:r w:rsidRPr="000D49D2">
              <w:rPr>
                <w:rFonts w:ascii="Arial" w:hAnsi="Arial" w:cs="Arial"/>
              </w:rPr>
              <w:fldChar w:fldCharType="separate"/>
            </w:r>
            <w:r w:rsidRPr="000D49D2">
              <w:rPr>
                <w:rFonts w:ascii="Arial" w:hAnsi="Arial" w:cs="Arial"/>
              </w:rPr>
              <w:t>     </w:t>
            </w:r>
            <w:r w:rsidRPr="000D49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0D49D2" w:rsidRDefault="000D49D2" w:rsidP="000D49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0D49D2" w:rsidRPr="000D49D2" w:rsidRDefault="000D49D2" w:rsidP="000D49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D49D2">
              <w:rPr>
                <w:rFonts w:ascii="Arial" w:hAnsi="Arial" w:cs="Arial"/>
                <w:b/>
                <w:bCs/>
              </w:rPr>
              <w:t>Allgemeine Hinweise:</w:t>
            </w:r>
          </w:p>
          <w:p w:rsidR="000D49D2" w:rsidRPr="000D49D2" w:rsidRDefault="000D49D2" w:rsidP="000D49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t>Mit Produkt verunreinigte Kleidungsstücke entfernen.</w:t>
            </w:r>
          </w:p>
          <w:p w:rsidR="000D49D2" w:rsidRPr="000D49D2" w:rsidRDefault="000D49D2" w:rsidP="004A642D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  <w:b/>
                <w:bCs/>
              </w:rPr>
              <w:t xml:space="preserve">Nach Einatmen: </w:t>
            </w:r>
            <w:r w:rsidRPr="000D49D2">
              <w:rPr>
                <w:rFonts w:ascii="Arial" w:hAnsi="Arial" w:cs="Arial"/>
              </w:rPr>
              <w:t>Für Frischluft sorgen.</w:t>
            </w:r>
          </w:p>
          <w:p w:rsidR="000D49D2" w:rsidRPr="000D49D2" w:rsidRDefault="000D49D2" w:rsidP="004A642D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  <w:b/>
                <w:bCs/>
              </w:rPr>
              <w:t xml:space="preserve">Nach Hautkontakt: </w:t>
            </w:r>
            <w:r w:rsidRPr="000D49D2">
              <w:rPr>
                <w:rFonts w:ascii="Arial" w:hAnsi="Arial" w:cs="Arial"/>
              </w:rPr>
              <w:t>Mit Wasser abwaschen. Bei Beschwerden ärztlicher Behandlung zuführen.</w:t>
            </w:r>
          </w:p>
          <w:p w:rsidR="000D49D2" w:rsidRPr="000D49D2" w:rsidRDefault="000D49D2" w:rsidP="004A642D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  <w:b/>
                <w:bCs/>
              </w:rPr>
              <w:t xml:space="preserve">Nach Augenkontakt: </w:t>
            </w:r>
            <w:r w:rsidRPr="000D49D2">
              <w:rPr>
                <w:rFonts w:ascii="Arial" w:hAnsi="Arial" w:cs="Arial"/>
              </w:rPr>
              <w:t xml:space="preserve">Augen bei geöffnetem </w:t>
            </w:r>
            <w:proofErr w:type="spellStart"/>
            <w:r w:rsidRPr="000D49D2">
              <w:rPr>
                <w:rFonts w:ascii="Arial" w:hAnsi="Arial" w:cs="Arial"/>
              </w:rPr>
              <w:t>Lidspalt</w:t>
            </w:r>
            <w:proofErr w:type="spellEnd"/>
            <w:r w:rsidRPr="000D49D2">
              <w:rPr>
                <w:rFonts w:ascii="Arial" w:hAnsi="Arial" w:cs="Arial"/>
              </w:rPr>
              <w:t xml:space="preserve"> 10 Minuten unter fließendem Wasser abspülen und sofort Arzt konsultieren.</w:t>
            </w:r>
          </w:p>
          <w:p w:rsidR="000D49D2" w:rsidRPr="000D49D2" w:rsidRDefault="000D49D2" w:rsidP="004A642D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  <w:b/>
                <w:bCs/>
              </w:rPr>
              <w:t xml:space="preserve">Nach Verschlucken: </w:t>
            </w:r>
            <w:r w:rsidRPr="000D49D2">
              <w:rPr>
                <w:rFonts w:ascii="Arial" w:hAnsi="Arial" w:cs="Arial"/>
              </w:rPr>
              <w:t xml:space="preserve">Mund ausspülen und reichlich Wasser trinken. Kein Erbrechen auslösen. </w:t>
            </w:r>
            <w:r w:rsidR="004A642D">
              <w:rPr>
                <w:rFonts w:ascii="Arial" w:hAnsi="Arial" w:cs="Arial"/>
              </w:rPr>
              <w:br/>
            </w:r>
            <w:r w:rsidRPr="000D49D2">
              <w:rPr>
                <w:rFonts w:ascii="Arial" w:hAnsi="Arial" w:cs="Arial"/>
              </w:rPr>
              <w:t>Sofort ärztlicher Behandlung zuführen.</w:t>
            </w:r>
          </w:p>
          <w:p w:rsidR="000D49D2" w:rsidRPr="000D49D2" w:rsidRDefault="000D49D2" w:rsidP="000D49D2">
            <w:pPr>
              <w:pStyle w:val="berschrift4"/>
              <w:outlineLvl w:val="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 xml:space="preserve">      </w:t>
            </w:r>
            <w:r w:rsidRPr="000D49D2">
              <w:rPr>
                <w:rFonts w:cs="Arial"/>
                <w:b w:val="0"/>
                <w:bCs/>
                <w:sz w:val="22"/>
                <w:szCs w:val="22"/>
              </w:rPr>
              <w:t xml:space="preserve">Wichtigste akute und verzögert auftretende Symptome und Wirkungen: </w:t>
            </w:r>
            <w:r w:rsidRPr="000D49D2">
              <w:rPr>
                <w:rFonts w:cs="Arial"/>
                <w:sz w:val="22"/>
                <w:szCs w:val="22"/>
              </w:rPr>
              <w:t>Reizungen</w:t>
            </w:r>
          </w:p>
          <w:p w:rsidR="007C7713" w:rsidRPr="000D49D2" w:rsidRDefault="000D49D2" w:rsidP="004A6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AE5FF7">
              <w:rPr>
                <w:rFonts w:ascii="Arial" w:hAnsi="Arial" w:cs="Arial"/>
              </w:rPr>
              <w:br/>
            </w:r>
            <w:r w:rsidRPr="000D49D2">
              <w:rPr>
                <w:rFonts w:ascii="Arial" w:hAnsi="Arial" w:cs="Arial"/>
              </w:rPr>
              <w:t>Arzt: ……………………………………..</w:t>
            </w:r>
            <w:r>
              <w:rPr>
                <w:rFonts w:ascii="Arial" w:hAnsi="Arial" w:cs="Arial"/>
              </w:rPr>
              <w:br/>
            </w:r>
            <w:r w:rsidRPr="000D49D2">
              <w:rPr>
                <w:rFonts w:ascii="Arial" w:hAnsi="Arial" w:cs="Arial"/>
                <w:b/>
                <w:bCs/>
                <w:sz w:val="24"/>
                <w:szCs w:val="24"/>
              </w:rPr>
              <w:t>Giftinformationszentrum: 0228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Pr="000D49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19240</w:t>
            </w:r>
            <w:r w:rsidRPr="000D49D2">
              <w:rPr>
                <w:rFonts w:ascii="Arial" w:hAnsi="Arial" w:cs="Arial"/>
                <w:b/>
                <w:bCs/>
              </w:rPr>
              <w:t xml:space="preserve">     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</w:tr>
      <w:tr w:rsidR="0001190C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0D49D2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D49D2"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0D49D2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0D49D2" w:rsidRPr="000D49D2" w:rsidRDefault="000D49D2" w:rsidP="000D49D2">
            <w:pPr>
              <w:ind w:left="360"/>
              <w:rPr>
                <w:rFonts w:ascii="Arial" w:hAnsi="Arial" w:cs="Arial"/>
              </w:rPr>
            </w:pPr>
          </w:p>
          <w:p w:rsidR="007C7713" w:rsidRPr="000D49D2" w:rsidRDefault="000D49D2" w:rsidP="004A642D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hAnsi="Arial" w:cs="Arial"/>
              </w:rPr>
            </w:pPr>
            <w:r w:rsidRPr="000D49D2">
              <w:rPr>
                <w:rFonts w:ascii="Arial" w:hAnsi="Arial" w:cs="Arial"/>
              </w:rPr>
              <w:t>Mit Flüssigkeit bindendem Material (Sand, Kieselgur, Säurebinder, Universalbinder, Sägemehl) aufnehmen, mit Wasser verdünnen und Entsorgung gemäß Angaben im Sicherheitsdatenblatt (Abschnitt 13) veranlassen.</w:t>
            </w:r>
          </w:p>
        </w:tc>
      </w:tr>
      <w:tr w:rsidR="00642467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Default="00A63123" w:rsidP="00A63123">
      <w:pPr>
        <w:tabs>
          <w:tab w:val="left" w:pos="386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73579A" w:rsidSect="007D49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123" w:rsidRDefault="00A631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F705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F705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A63123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4A642D">
            <w:rPr>
              <w:rFonts w:ascii="Arial" w:hAnsi="Arial" w:cs="Arial"/>
              <w:sz w:val="12"/>
              <w:szCs w:val="12"/>
            </w:rPr>
            <w:t>Stand 04/2023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E457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E457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123" w:rsidRDefault="00A631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123" w:rsidRDefault="00A6312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123" w:rsidRDefault="00A631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2B2"/>
    <w:multiLevelType w:val="hybridMultilevel"/>
    <w:tmpl w:val="3EB4E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A3AE4"/>
    <w:multiLevelType w:val="hybridMultilevel"/>
    <w:tmpl w:val="16562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649E8"/>
    <w:multiLevelType w:val="hybridMultilevel"/>
    <w:tmpl w:val="65643D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13A4C"/>
    <w:multiLevelType w:val="hybridMultilevel"/>
    <w:tmpl w:val="BC300C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3111"/>
    <w:rsid w:val="000D49D2"/>
    <w:rsid w:val="001973F1"/>
    <w:rsid w:val="001A1F39"/>
    <w:rsid w:val="002263FB"/>
    <w:rsid w:val="00377CD5"/>
    <w:rsid w:val="004A642D"/>
    <w:rsid w:val="004E4A85"/>
    <w:rsid w:val="00642467"/>
    <w:rsid w:val="00665D4A"/>
    <w:rsid w:val="006738CD"/>
    <w:rsid w:val="006E1553"/>
    <w:rsid w:val="00724AB7"/>
    <w:rsid w:val="0073579A"/>
    <w:rsid w:val="00762823"/>
    <w:rsid w:val="007A0433"/>
    <w:rsid w:val="007C7713"/>
    <w:rsid w:val="007D496A"/>
    <w:rsid w:val="00962DD4"/>
    <w:rsid w:val="009F5CDE"/>
    <w:rsid w:val="00A447BC"/>
    <w:rsid w:val="00A63123"/>
    <w:rsid w:val="00A905B5"/>
    <w:rsid w:val="00AC0B79"/>
    <w:rsid w:val="00AE5DC2"/>
    <w:rsid w:val="00AE5FF7"/>
    <w:rsid w:val="00B01842"/>
    <w:rsid w:val="00C135E0"/>
    <w:rsid w:val="00C25321"/>
    <w:rsid w:val="00C576E1"/>
    <w:rsid w:val="00C85DDF"/>
    <w:rsid w:val="00D11AAF"/>
    <w:rsid w:val="00D12AA6"/>
    <w:rsid w:val="00DC6A35"/>
    <w:rsid w:val="00DD6A8F"/>
    <w:rsid w:val="00DE457B"/>
    <w:rsid w:val="00DE5388"/>
    <w:rsid w:val="00DF705F"/>
    <w:rsid w:val="00E65D57"/>
    <w:rsid w:val="00E65F86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qFormat/>
    <w:rsid w:val="000D49D2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0D49D2"/>
  </w:style>
  <w:style w:type="character" w:customStyle="1" w:styleId="berschrift4Zchn">
    <w:name w:val="Überschrift 4 Zchn"/>
    <w:basedOn w:val="Absatz-Standardschriftart"/>
    <w:link w:val="berschrift4"/>
    <w:rsid w:val="000D49D2"/>
    <w:rPr>
      <w:rFonts w:ascii="Arial" w:eastAsia="Times New Roman" w:hAnsi="Arial" w:cs="Times New Roman"/>
      <w:b/>
      <w:sz w:val="3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Gemische-Aetznatron</vt:lpstr>
    </vt:vector>
  </TitlesOfParts>
  <Company>SVLFG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Gemische-Aetznatron</dc:title>
  <dc:subject/>
  <dc:creator/>
  <cp:keywords/>
  <dc:description/>
  <cp:lastModifiedBy>Huber, Michael</cp:lastModifiedBy>
  <cp:revision>7</cp:revision>
  <cp:lastPrinted>2020-11-26T10:37:00Z</cp:lastPrinted>
  <dcterms:created xsi:type="dcterms:W3CDTF">2023-01-13T12:32:00Z</dcterms:created>
  <dcterms:modified xsi:type="dcterms:W3CDTF">2023-04-14T08:38:00Z</dcterms:modified>
</cp:coreProperties>
</file>